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E0" w:rsidRPr="00764E5B" w:rsidRDefault="00675EFB" w:rsidP="003F496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64E5B">
        <w:rPr>
          <w:rFonts w:ascii="Times New Roman" w:hAnsi="Times New Roman" w:cs="Times New Roman"/>
          <w:b/>
          <w:sz w:val="36"/>
          <w:szCs w:val="36"/>
        </w:rPr>
        <w:t xml:space="preserve">Stanovení vodního potenciálu </w:t>
      </w:r>
      <w:r w:rsidR="00764E5B" w:rsidRPr="00764E5B">
        <w:rPr>
          <w:rFonts w:ascii="Times New Roman" w:hAnsi="Times New Roman" w:cs="Times New Roman"/>
          <w:b/>
          <w:sz w:val="36"/>
          <w:szCs w:val="36"/>
        </w:rPr>
        <w:t>listů</w:t>
      </w:r>
      <w:r w:rsidR="00CD1115" w:rsidRPr="00764E5B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CD1115" w:rsidRPr="00764E5B">
        <w:rPr>
          <w:rFonts w:ascii="Times New Roman" w:hAnsi="Times New Roman" w:cs="Times New Roman"/>
          <w:b/>
          <w:i/>
          <w:sz w:val="36"/>
          <w:szCs w:val="36"/>
        </w:rPr>
        <w:t>Ψ</w:t>
      </w:r>
      <w:r w:rsidR="00756D92" w:rsidRPr="00764E5B">
        <w:rPr>
          <w:rFonts w:ascii="Times New Roman" w:hAnsi="Times New Roman" w:cs="Times New Roman"/>
          <w:b/>
          <w:i/>
          <w:sz w:val="36"/>
          <w:szCs w:val="36"/>
          <w:vertAlign w:val="subscript"/>
        </w:rPr>
        <w:t>leaf</w:t>
      </w:r>
      <w:proofErr w:type="spellEnd"/>
      <w:r w:rsidR="00CD1115" w:rsidRPr="00764E5B">
        <w:rPr>
          <w:rFonts w:ascii="Times New Roman" w:hAnsi="Times New Roman" w:cs="Times New Roman"/>
          <w:b/>
          <w:sz w:val="36"/>
          <w:szCs w:val="36"/>
        </w:rPr>
        <w:t>)</w:t>
      </w:r>
      <w:r w:rsidR="00764E5B" w:rsidRPr="00764E5B">
        <w:rPr>
          <w:rFonts w:ascii="Times New Roman" w:hAnsi="Times New Roman" w:cs="Times New Roman"/>
          <w:b/>
          <w:sz w:val="36"/>
          <w:szCs w:val="36"/>
        </w:rPr>
        <w:t xml:space="preserve"> v závislosti na hodnotě objemové vlhkosti půdy (</w:t>
      </w:r>
      <w:r w:rsidR="00764E5B" w:rsidRPr="00764E5B">
        <w:rPr>
          <w:rFonts w:ascii="Times New Roman" w:hAnsi="Times New Roman" w:cs="Times New Roman"/>
          <w:b/>
          <w:i/>
          <w:sz w:val="36"/>
          <w:szCs w:val="36"/>
        </w:rPr>
        <w:t>VWC</w:t>
      </w:r>
      <w:r w:rsidR="00764E5B" w:rsidRPr="00764E5B">
        <w:rPr>
          <w:rFonts w:ascii="Times New Roman" w:hAnsi="Times New Roman" w:cs="Times New Roman"/>
          <w:b/>
          <w:sz w:val="36"/>
          <w:szCs w:val="36"/>
        </w:rPr>
        <w:t>)</w:t>
      </w:r>
    </w:p>
    <w:p w:rsidR="003F4966" w:rsidRDefault="003F4966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5EFB" w:rsidRPr="003F4966" w:rsidRDefault="00675EFB" w:rsidP="00CB2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>Cíl:</w:t>
      </w:r>
      <w:r w:rsidRPr="003F4966">
        <w:rPr>
          <w:rFonts w:ascii="Times New Roman" w:hAnsi="Times New Roman" w:cs="Times New Roman"/>
          <w:sz w:val="24"/>
          <w:szCs w:val="24"/>
        </w:rPr>
        <w:t xml:space="preserve"> Pomocí přístroje </w:t>
      </w:r>
      <w:proofErr w:type="spellStart"/>
      <w:r w:rsidR="00756D92">
        <w:rPr>
          <w:rFonts w:ascii="Times New Roman" w:hAnsi="Times New Roman" w:cs="Times New Roman"/>
        </w:rPr>
        <w:t>Scholander</w:t>
      </w:r>
      <w:proofErr w:type="spellEnd"/>
      <w:r w:rsidR="00756D92">
        <w:rPr>
          <w:rFonts w:ascii="Times New Roman" w:hAnsi="Times New Roman" w:cs="Times New Roman"/>
        </w:rPr>
        <w:t xml:space="preserve"> </w:t>
      </w:r>
      <w:proofErr w:type="spellStart"/>
      <w:r w:rsidR="00756D92">
        <w:rPr>
          <w:rFonts w:ascii="Times New Roman" w:hAnsi="Times New Roman" w:cs="Times New Roman"/>
        </w:rPr>
        <w:t>Pressure</w:t>
      </w:r>
      <w:proofErr w:type="spellEnd"/>
      <w:r w:rsidR="00756D92">
        <w:rPr>
          <w:rFonts w:ascii="Times New Roman" w:hAnsi="Times New Roman" w:cs="Times New Roman"/>
        </w:rPr>
        <w:t xml:space="preserve"> </w:t>
      </w:r>
      <w:proofErr w:type="spellStart"/>
      <w:r w:rsidR="00756D92">
        <w:rPr>
          <w:rFonts w:ascii="Times New Roman" w:hAnsi="Times New Roman" w:cs="Times New Roman"/>
        </w:rPr>
        <w:t>Chamber</w:t>
      </w:r>
      <w:proofErr w:type="spellEnd"/>
      <w:r w:rsidR="00756D92">
        <w:rPr>
          <w:rFonts w:ascii="Times New Roman" w:hAnsi="Times New Roman" w:cs="Times New Roman"/>
        </w:rPr>
        <w:t xml:space="preserve"> M 600 </w:t>
      </w:r>
      <w:r w:rsidRPr="003F4966">
        <w:rPr>
          <w:rFonts w:ascii="Times New Roman" w:hAnsi="Times New Roman" w:cs="Times New Roman"/>
          <w:sz w:val="24"/>
          <w:szCs w:val="24"/>
        </w:rPr>
        <w:t xml:space="preserve">stanovte vliv snížené dostupnosti vody na hodnoty vodního potenciálu </w:t>
      </w:r>
      <w:r w:rsidR="00756D92">
        <w:rPr>
          <w:rFonts w:ascii="Times New Roman" w:hAnsi="Times New Roman" w:cs="Times New Roman"/>
          <w:sz w:val="24"/>
          <w:szCs w:val="24"/>
        </w:rPr>
        <w:t>rostlin slunečnice roční</w:t>
      </w:r>
    </w:p>
    <w:p w:rsidR="003F4966" w:rsidRDefault="003F4966" w:rsidP="00CB2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4966" w:rsidRPr="003F4966" w:rsidRDefault="003F4966" w:rsidP="00CB2BF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966">
        <w:rPr>
          <w:rFonts w:ascii="Times New Roman" w:hAnsi="Times New Roman" w:cs="Times New Roman"/>
          <w:b/>
          <w:sz w:val="24"/>
          <w:szCs w:val="24"/>
        </w:rPr>
        <w:t xml:space="preserve">Materiál </w:t>
      </w:r>
      <w:r>
        <w:rPr>
          <w:rFonts w:ascii="Times New Roman" w:hAnsi="Times New Roman" w:cs="Times New Roman"/>
          <w:b/>
          <w:sz w:val="24"/>
          <w:szCs w:val="24"/>
        </w:rPr>
        <w:t>a technické vybavení</w:t>
      </w:r>
    </w:p>
    <w:p w:rsidR="00756D92" w:rsidRDefault="00756D92" w:rsidP="00CB2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Modelové rostliny slunečnice roční (rostliny plně zavlažené a rostliny stresované suchem)</w:t>
      </w:r>
      <w:r w:rsidR="00CB2BF8">
        <w:rPr>
          <w:rFonts w:ascii="Times New Roman" w:hAnsi="Times New Roman" w:cs="Times New Roman"/>
          <w:sz w:val="24"/>
          <w:szCs w:val="24"/>
        </w:rPr>
        <w:t xml:space="preserve"> ve vegetačních nádobách</w:t>
      </w:r>
    </w:p>
    <w:p w:rsidR="003F4966" w:rsidRDefault="003F4966" w:rsidP="00CB2BF8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Přístroj </w:t>
      </w:r>
      <w:proofErr w:type="spellStart"/>
      <w:r w:rsidR="00756D92">
        <w:rPr>
          <w:rFonts w:ascii="Times New Roman" w:hAnsi="Times New Roman" w:cs="Times New Roman"/>
        </w:rPr>
        <w:t>Scholander</w:t>
      </w:r>
      <w:proofErr w:type="spellEnd"/>
      <w:r w:rsidR="00756D92">
        <w:rPr>
          <w:rFonts w:ascii="Times New Roman" w:hAnsi="Times New Roman" w:cs="Times New Roman"/>
        </w:rPr>
        <w:t xml:space="preserve"> </w:t>
      </w:r>
      <w:proofErr w:type="spellStart"/>
      <w:r w:rsidR="00756D92">
        <w:rPr>
          <w:rFonts w:ascii="Times New Roman" w:hAnsi="Times New Roman" w:cs="Times New Roman"/>
        </w:rPr>
        <w:t>Pressure</w:t>
      </w:r>
      <w:proofErr w:type="spellEnd"/>
      <w:r w:rsidR="00756D92">
        <w:rPr>
          <w:rFonts w:ascii="Times New Roman" w:hAnsi="Times New Roman" w:cs="Times New Roman"/>
        </w:rPr>
        <w:t xml:space="preserve"> </w:t>
      </w:r>
      <w:proofErr w:type="spellStart"/>
      <w:r w:rsidR="00756D92">
        <w:rPr>
          <w:rFonts w:ascii="Times New Roman" w:hAnsi="Times New Roman" w:cs="Times New Roman"/>
        </w:rPr>
        <w:t>Chamber</w:t>
      </w:r>
      <w:proofErr w:type="spellEnd"/>
      <w:r w:rsidR="00756D92">
        <w:rPr>
          <w:rFonts w:ascii="Times New Roman" w:hAnsi="Times New Roman" w:cs="Times New Roman"/>
        </w:rPr>
        <w:t xml:space="preserve"> M 600</w:t>
      </w:r>
    </w:p>
    <w:p w:rsidR="001F791D" w:rsidRDefault="00756D92" w:rsidP="00CB2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Přístroj: Sonda </w:t>
      </w:r>
      <w:r w:rsidRPr="00756D92">
        <w:rPr>
          <w:rFonts w:ascii="Times New Roman" w:hAnsi="Times New Roman" w:cs="Times New Roman"/>
        </w:rPr>
        <w:t xml:space="preserve">ML2x </w:t>
      </w:r>
      <w:r>
        <w:rPr>
          <w:rFonts w:ascii="Times New Roman" w:hAnsi="Times New Roman" w:cs="Times New Roman"/>
        </w:rPr>
        <w:t xml:space="preserve">s ústřednou </w:t>
      </w:r>
      <w:r w:rsidRPr="00756D92">
        <w:rPr>
          <w:rFonts w:ascii="Times New Roman" w:hAnsi="Times New Roman" w:cs="Times New Roman"/>
        </w:rPr>
        <w:t>HH2</w:t>
      </w:r>
    </w:p>
    <w:p w:rsidR="003F4966" w:rsidRDefault="003F4966" w:rsidP="00CB2BF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F4966" w:rsidRPr="00CD1115" w:rsidRDefault="003F4966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D1115">
        <w:rPr>
          <w:rFonts w:ascii="Times New Roman" w:hAnsi="Times New Roman" w:cs="Times New Roman"/>
          <w:b/>
          <w:sz w:val="24"/>
          <w:szCs w:val="24"/>
        </w:rPr>
        <w:t>Pracovní postup</w:t>
      </w:r>
    </w:p>
    <w:p w:rsidR="003F4966" w:rsidRDefault="00054ED0" w:rsidP="00843D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měření stanovte hodnoty objemové vlhkosti půdy (</w:t>
      </w:r>
      <w:r w:rsidRPr="00843D7E">
        <w:rPr>
          <w:rFonts w:ascii="Times New Roman" w:hAnsi="Times New Roman" w:cs="Times New Roman"/>
          <w:i/>
          <w:sz w:val="24"/>
          <w:szCs w:val="24"/>
        </w:rPr>
        <w:t>VWC</w:t>
      </w:r>
      <w:r>
        <w:rPr>
          <w:rFonts w:ascii="Times New Roman" w:hAnsi="Times New Roman" w:cs="Times New Roman"/>
          <w:sz w:val="24"/>
          <w:szCs w:val="24"/>
        </w:rPr>
        <w:t>, %) ve vegetačních nádobách s rostlinami slunečnice roční</w:t>
      </w:r>
      <w:r w:rsidR="007461B1">
        <w:rPr>
          <w:rFonts w:ascii="Times New Roman" w:hAnsi="Times New Roman" w:cs="Times New Roman"/>
          <w:sz w:val="24"/>
          <w:szCs w:val="24"/>
        </w:rPr>
        <w:t xml:space="preserve"> pomocí sondy </w:t>
      </w:r>
      <w:r w:rsidR="007461B1" w:rsidRPr="00756D92">
        <w:rPr>
          <w:rFonts w:ascii="Times New Roman" w:hAnsi="Times New Roman" w:cs="Times New Roman"/>
        </w:rPr>
        <w:t xml:space="preserve">ML2x </w:t>
      </w:r>
      <w:r w:rsidR="00843D7E">
        <w:rPr>
          <w:rFonts w:ascii="Times New Roman" w:hAnsi="Times New Roman" w:cs="Times New Roman"/>
        </w:rPr>
        <w:t xml:space="preserve">v kombinaci </w:t>
      </w:r>
      <w:r w:rsidR="007461B1">
        <w:rPr>
          <w:rFonts w:ascii="Times New Roman" w:hAnsi="Times New Roman" w:cs="Times New Roman"/>
        </w:rPr>
        <w:t xml:space="preserve">s ústřednou </w:t>
      </w:r>
      <w:r w:rsidR="007461B1" w:rsidRPr="00756D92">
        <w:rPr>
          <w:rFonts w:ascii="Times New Roman" w:hAnsi="Times New Roman" w:cs="Times New Roman"/>
        </w:rPr>
        <w:t>HH2</w:t>
      </w:r>
      <w:r w:rsidR="00843D7E">
        <w:rPr>
          <w:rFonts w:ascii="Times New Roman" w:hAnsi="Times New Roman" w:cs="Times New Roman"/>
        </w:rPr>
        <w:t xml:space="preserve"> (hodnotu VWC stanovte min. v deseti vegetačních nádobách)</w:t>
      </w:r>
      <w:r w:rsidR="007461B1">
        <w:rPr>
          <w:rFonts w:ascii="Times New Roman" w:hAnsi="Times New Roman" w:cs="Times New Roman"/>
        </w:rPr>
        <w:t xml:space="preserve">. </w:t>
      </w:r>
      <w:r w:rsidR="00843D7E">
        <w:rPr>
          <w:rFonts w:ascii="Times New Roman" w:hAnsi="Times New Roman" w:cs="Times New Roman"/>
        </w:rPr>
        <w:t xml:space="preserve">V každé nádobě je pěstována pouze jedna rostlina. </w:t>
      </w:r>
      <w:r w:rsidR="00CF2B4F">
        <w:rPr>
          <w:rFonts w:ascii="Times New Roman" w:hAnsi="Times New Roman" w:cs="Times New Roman"/>
        </w:rPr>
        <w:t xml:space="preserve">Vodní stres byl u rostlin </w:t>
      </w:r>
      <w:r w:rsidR="00843D7E">
        <w:rPr>
          <w:rFonts w:ascii="Times New Roman" w:hAnsi="Times New Roman" w:cs="Times New Roman"/>
        </w:rPr>
        <w:t>navozen rozdílnou mírou zálivky před započetím experimentu. Ve vegetačních nádobách byl použit shodný půdní typ a dodržena shodná hodnota objemové hmotnosti půdy. U jednotlivých rostlin stanovte následně hodnotu vodního potenciálu listů (</w:t>
      </w:r>
      <w:proofErr w:type="spellStart"/>
      <w:r w:rsidR="00843D7E" w:rsidRPr="00843D7E">
        <w:rPr>
          <w:rFonts w:ascii="Times New Roman" w:hAnsi="Times New Roman" w:cs="Times New Roman"/>
          <w:i/>
          <w:sz w:val="24"/>
          <w:szCs w:val="24"/>
        </w:rPr>
        <w:t>Ψ</w:t>
      </w:r>
      <w:r w:rsidR="00843D7E" w:rsidRPr="00843D7E">
        <w:rPr>
          <w:rFonts w:ascii="Times New Roman" w:hAnsi="Times New Roman" w:cs="Times New Roman"/>
          <w:i/>
          <w:sz w:val="24"/>
          <w:szCs w:val="24"/>
          <w:vertAlign w:val="subscript"/>
        </w:rPr>
        <w:t>leaf</w:t>
      </w:r>
      <w:proofErr w:type="spellEnd"/>
      <w:r w:rsidR="007461B1" w:rsidRPr="00843D7E">
        <w:rPr>
          <w:rFonts w:ascii="Times New Roman" w:hAnsi="Times New Roman" w:cs="Times New Roman"/>
          <w:sz w:val="24"/>
          <w:szCs w:val="24"/>
        </w:rPr>
        <w:t xml:space="preserve"> </w:t>
      </w:r>
      <w:r w:rsidR="00843D7E" w:rsidRPr="00843D7E">
        <w:rPr>
          <w:rFonts w:ascii="Times New Roman" w:hAnsi="Times New Roman" w:cs="Times New Roman"/>
          <w:sz w:val="24"/>
          <w:szCs w:val="24"/>
        </w:rPr>
        <w:t>,</w:t>
      </w:r>
      <w:r w:rsidR="00843D7E">
        <w:rPr>
          <w:rFonts w:ascii="Times New Roman" w:hAnsi="Times New Roman" w:cs="Times New Roman"/>
        </w:rPr>
        <w:t xml:space="preserve"> </w:t>
      </w:r>
      <w:proofErr w:type="spellStart"/>
      <w:r w:rsidR="00843D7E">
        <w:rPr>
          <w:rFonts w:ascii="Times New Roman" w:hAnsi="Times New Roman" w:cs="Times New Roman"/>
        </w:rPr>
        <w:t>MPa</w:t>
      </w:r>
      <w:proofErr w:type="spellEnd"/>
      <w:r w:rsidR="00843D7E">
        <w:rPr>
          <w:rFonts w:ascii="Times New Roman" w:hAnsi="Times New Roman" w:cs="Times New Roman"/>
        </w:rPr>
        <w:t xml:space="preserve">) pomocí přístroje </w:t>
      </w:r>
      <w:proofErr w:type="spellStart"/>
      <w:r w:rsidR="00843D7E">
        <w:rPr>
          <w:rFonts w:ascii="Times New Roman" w:hAnsi="Times New Roman" w:cs="Times New Roman"/>
        </w:rPr>
        <w:t>Scholander</w:t>
      </w:r>
      <w:proofErr w:type="spellEnd"/>
      <w:r w:rsidR="00843D7E">
        <w:rPr>
          <w:rFonts w:ascii="Times New Roman" w:hAnsi="Times New Roman" w:cs="Times New Roman"/>
        </w:rPr>
        <w:t xml:space="preserve"> </w:t>
      </w:r>
      <w:proofErr w:type="spellStart"/>
      <w:r w:rsidR="00843D7E">
        <w:rPr>
          <w:rFonts w:ascii="Times New Roman" w:hAnsi="Times New Roman" w:cs="Times New Roman"/>
        </w:rPr>
        <w:t>Pressure</w:t>
      </w:r>
      <w:proofErr w:type="spellEnd"/>
      <w:r w:rsidR="00843D7E">
        <w:rPr>
          <w:rFonts w:ascii="Times New Roman" w:hAnsi="Times New Roman" w:cs="Times New Roman"/>
        </w:rPr>
        <w:t xml:space="preserve"> </w:t>
      </w:r>
      <w:proofErr w:type="spellStart"/>
      <w:r w:rsidR="00843D7E">
        <w:rPr>
          <w:rFonts w:ascii="Times New Roman" w:hAnsi="Times New Roman" w:cs="Times New Roman"/>
        </w:rPr>
        <w:t>Chamber</w:t>
      </w:r>
      <w:proofErr w:type="spellEnd"/>
      <w:r w:rsidR="00843D7E">
        <w:rPr>
          <w:rFonts w:ascii="Times New Roman" w:hAnsi="Times New Roman" w:cs="Times New Roman"/>
        </w:rPr>
        <w:t xml:space="preserve"> M 600. Hodnotu </w:t>
      </w:r>
      <w:proofErr w:type="spellStart"/>
      <w:r w:rsidR="00843D7E" w:rsidRPr="00843D7E">
        <w:rPr>
          <w:rFonts w:ascii="Times New Roman" w:hAnsi="Times New Roman" w:cs="Times New Roman"/>
          <w:i/>
          <w:sz w:val="24"/>
          <w:szCs w:val="24"/>
        </w:rPr>
        <w:t>Ψ</w:t>
      </w:r>
      <w:r w:rsidR="00843D7E" w:rsidRPr="00843D7E">
        <w:rPr>
          <w:rFonts w:ascii="Times New Roman" w:hAnsi="Times New Roman" w:cs="Times New Roman"/>
          <w:i/>
          <w:sz w:val="24"/>
          <w:szCs w:val="24"/>
          <w:vertAlign w:val="subscript"/>
        </w:rPr>
        <w:t>leaf</w:t>
      </w:r>
      <w:proofErr w:type="spellEnd"/>
      <w:r w:rsidR="00746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3D7E">
        <w:rPr>
          <w:rFonts w:ascii="Times New Roman" w:hAnsi="Times New Roman" w:cs="Times New Roman"/>
          <w:sz w:val="24"/>
          <w:szCs w:val="24"/>
        </w:rPr>
        <w:t>stanovte u každé z rostlin vždy na shodném listu (počítáno od nejnižšího listu rostliny).</w:t>
      </w:r>
    </w:p>
    <w:p w:rsidR="001F791D" w:rsidRDefault="001F791D" w:rsidP="003F496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791D" w:rsidRPr="00CA20E1" w:rsidRDefault="001F791D" w:rsidP="003F496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Vyhodnocení:</w:t>
      </w:r>
    </w:p>
    <w:p w:rsidR="00626A69" w:rsidRDefault="00843D7E" w:rsidP="006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2B4F">
        <w:rPr>
          <w:rFonts w:ascii="Times New Roman" w:hAnsi="Times New Roman" w:cs="Times New Roman"/>
          <w:sz w:val="24"/>
          <w:szCs w:val="24"/>
        </w:rPr>
        <w:t xml:space="preserve">ro stanovení závislostí </w:t>
      </w:r>
      <w:r>
        <w:rPr>
          <w:rFonts w:ascii="Times New Roman" w:hAnsi="Times New Roman" w:cs="Times New Roman"/>
          <w:sz w:val="24"/>
          <w:szCs w:val="24"/>
        </w:rPr>
        <w:t xml:space="preserve">mezi </w:t>
      </w:r>
      <w:proofErr w:type="spellStart"/>
      <w:r w:rsidRPr="00843D7E">
        <w:rPr>
          <w:rFonts w:ascii="Times New Roman" w:hAnsi="Times New Roman" w:cs="Times New Roman"/>
          <w:i/>
          <w:sz w:val="24"/>
          <w:szCs w:val="24"/>
        </w:rPr>
        <w:t>Ψ</w:t>
      </w:r>
      <w:r w:rsidRPr="00843D7E">
        <w:rPr>
          <w:rFonts w:ascii="Times New Roman" w:hAnsi="Times New Roman" w:cs="Times New Roman"/>
          <w:i/>
          <w:sz w:val="24"/>
          <w:szCs w:val="24"/>
          <w:vertAlign w:val="subscript"/>
        </w:rPr>
        <w:t>leaf</w:t>
      </w:r>
      <w:proofErr w:type="spellEnd"/>
      <w:r w:rsidRPr="0084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závisle proměnná) a </w:t>
      </w:r>
      <w:r w:rsidRPr="00843D7E">
        <w:rPr>
          <w:rFonts w:ascii="Times New Roman" w:hAnsi="Times New Roman" w:cs="Times New Roman"/>
          <w:i/>
          <w:sz w:val="24"/>
          <w:szCs w:val="24"/>
        </w:rPr>
        <w:t>VWC</w:t>
      </w:r>
      <w:r>
        <w:rPr>
          <w:rFonts w:ascii="Times New Roman" w:hAnsi="Times New Roman" w:cs="Times New Roman"/>
          <w:sz w:val="24"/>
          <w:szCs w:val="24"/>
        </w:rPr>
        <w:t xml:space="preserve"> (%, nezávisle proměnná) použijte hyperbolickou</w:t>
      </w:r>
      <w:r w:rsidR="00CF2B4F">
        <w:rPr>
          <w:rFonts w:ascii="Times New Roman" w:hAnsi="Times New Roman" w:cs="Times New Roman"/>
          <w:sz w:val="24"/>
          <w:szCs w:val="24"/>
        </w:rPr>
        <w:t xml:space="preserve"> funkc</w:t>
      </w:r>
      <w:r>
        <w:rPr>
          <w:rFonts w:ascii="Times New Roman" w:hAnsi="Times New Roman" w:cs="Times New Roman"/>
          <w:sz w:val="24"/>
          <w:szCs w:val="24"/>
        </w:rPr>
        <w:t>i. Funkci lze vyjádřit obecným tvarem</w:t>
      </w:r>
      <w:r w:rsidR="00CF2B4F">
        <w:rPr>
          <w:rFonts w:ascii="Times New Roman" w:hAnsi="Times New Roman" w:cs="Times New Roman"/>
          <w:sz w:val="24"/>
          <w:szCs w:val="24"/>
        </w:rPr>
        <w:t>:</w:t>
      </w:r>
    </w:p>
    <w:p w:rsidR="00626A69" w:rsidRDefault="00CF2B4F" w:rsidP="006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Par1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i/>
          <w:iCs/>
          <w:sz w:val="24"/>
          <w:szCs w:val="24"/>
        </w:rPr>
        <w:t>Par2</w:t>
      </w:r>
      <w:r>
        <w:rPr>
          <w:rFonts w:ascii="Times New Roman" w:hAnsi="Times New Roman" w:cs="Times New Roman"/>
          <w:sz w:val="24"/>
          <w:szCs w:val="24"/>
        </w:rPr>
        <w:t>/(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>Par3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A20E1" w:rsidRDefault="00CF2B4F" w:rsidP="00626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 1 (</w:t>
      </w:r>
      <w:r>
        <w:rPr>
          <w:rFonts w:ascii="Times New Roman" w:hAnsi="Times New Roman" w:cs="Times New Roman"/>
          <w:i/>
          <w:iCs/>
          <w:sz w:val="24"/>
          <w:szCs w:val="24"/>
        </w:rPr>
        <w:t>Par1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6A69">
        <w:rPr>
          <w:rFonts w:ascii="Times New Roman" w:hAnsi="Times New Roman" w:cs="Times New Roman"/>
          <w:sz w:val="24"/>
          <w:szCs w:val="24"/>
        </w:rPr>
        <w:t>určuje</w:t>
      </w:r>
      <w:r>
        <w:rPr>
          <w:rFonts w:ascii="Times New Roman" w:hAnsi="Times New Roman" w:cs="Times New Roman"/>
          <w:sz w:val="24"/>
          <w:szCs w:val="24"/>
        </w:rPr>
        <w:t xml:space="preserve"> minimální</w:t>
      </w:r>
      <w:r w:rsidR="006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hodnotu závisle prom</w:t>
      </w:r>
      <w:r w:rsidR="00626A6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nné pot</w:t>
      </w:r>
      <w:r w:rsidR="00626A69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ebnou pro maximální hodnotu nezávisle prom</w:t>
      </w:r>
      <w:r w:rsidR="00626A6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nné. Parametr 2</w:t>
      </w:r>
      <w:r w:rsidR="006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Par2</w:t>
      </w:r>
      <w:r>
        <w:rPr>
          <w:rFonts w:ascii="Times New Roman" w:hAnsi="Times New Roman" w:cs="Times New Roman"/>
          <w:sz w:val="24"/>
          <w:szCs w:val="24"/>
        </w:rPr>
        <w:t>) ur</w:t>
      </w:r>
      <w:r w:rsidR="00626A69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uje tvar k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ivky a parametr 3 (</w:t>
      </w:r>
      <w:r>
        <w:rPr>
          <w:rFonts w:ascii="Times New Roman" w:hAnsi="Times New Roman" w:cs="Times New Roman"/>
          <w:i/>
          <w:iCs/>
          <w:sz w:val="24"/>
          <w:szCs w:val="24"/>
        </w:rPr>
        <w:t>Par3</w:t>
      </w:r>
      <w:r>
        <w:rPr>
          <w:rFonts w:ascii="Times New Roman" w:hAnsi="Times New Roman" w:cs="Times New Roman"/>
          <w:sz w:val="24"/>
          <w:szCs w:val="24"/>
        </w:rPr>
        <w:t>) dokumentuje hodnotu nezávisle prom</w:t>
      </w:r>
      <w:r w:rsidR="00626A6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nné p</w:t>
      </w:r>
      <w:r w:rsidR="00626A69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6A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maximální hodnot</w:t>
      </w:r>
      <w:r w:rsidR="00626A6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závisle prom</w:t>
      </w:r>
      <w:r w:rsidR="00626A69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nné.</w:t>
      </w:r>
    </w:p>
    <w:p w:rsidR="00626A69" w:rsidRDefault="00626A69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Výsledky zpracujte v podobě protokolu.</w:t>
      </w:r>
    </w:p>
    <w:p w:rsidR="00CA20E1" w:rsidRPr="00CA20E1" w:rsidRDefault="00CA20E1" w:rsidP="00CA20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0E1">
        <w:rPr>
          <w:rFonts w:ascii="Times New Roman" w:hAnsi="Times New Roman" w:cs="Times New Roman"/>
          <w:b/>
          <w:sz w:val="24"/>
          <w:szCs w:val="24"/>
        </w:rPr>
        <w:t>Protokoly se odevzdávají v elektronické podobě.</w:t>
      </w:r>
    </w:p>
    <w:sectPr w:rsidR="00CA20E1" w:rsidRPr="00CA20E1" w:rsidSect="0080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EFB"/>
    <w:rsid w:val="00054ED0"/>
    <w:rsid w:val="00105EA8"/>
    <w:rsid w:val="001F791D"/>
    <w:rsid w:val="002D22EC"/>
    <w:rsid w:val="003F4966"/>
    <w:rsid w:val="004D75C3"/>
    <w:rsid w:val="005A3BB7"/>
    <w:rsid w:val="00626A69"/>
    <w:rsid w:val="00675EFB"/>
    <w:rsid w:val="007461B1"/>
    <w:rsid w:val="00756D92"/>
    <w:rsid w:val="00764E5B"/>
    <w:rsid w:val="007E0A2E"/>
    <w:rsid w:val="00805BE0"/>
    <w:rsid w:val="00843D7E"/>
    <w:rsid w:val="009C056F"/>
    <w:rsid w:val="00CA20E1"/>
    <w:rsid w:val="00CB2BF8"/>
    <w:rsid w:val="00CD1115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9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2013-01-07T09:47:00Z</dcterms:created>
  <dcterms:modified xsi:type="dcterms:W3CDTF">2013-01-07T11:25:00Z</dcterms:modified>
</cp:coreProperties>
</file>