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82B" w:rsidRDefault="00A4082B" w:rsidP="00A27365">
      <w:pPr>
        <w:jc w:val="center"/>
        <w:rPr>
          <w:b/>
        </w:rPr>
      </w:pPr>
      <w:r w:rsidRPr="00A4082B">
        <w:rPr>
          <w:b/>
        </w:rPr>
        <w:t>FMS 2</w:t>
      </w:r>
    </w:p>
    <w:p w:rsidR="00A4082B" w:rsidRDefault="00A4082B" w:rsidP="00A27365">
      <w:pPr>
        <w:jc w:val="center"/>
      </w:pPr>
      <w:r>
        <w:rPr>
          <w:b/>
        </w:rPr>
        <w:t xml:space="preserve">Fluorescence Monitoring </w:t>
      </w:r>
      <w:proofErr w:type="spellStart"/>
      <w:r>
        <w:rPr>
          <w:b/>
        </w:rPr>
        <w:t>System</w:t>
      </w:r>
      <w:proofErr w:type="spellEnd"/>
      <w:r w:rsidRPr="00A4082B">
        <w:t xml:space="preserve"> </w:t>
      </w:r>
      <w:r>
        <w:t>(</w:t>
      </w:r>
      <w:hyperlink r:id="rId5" w:history="1">
        <w:r w:rsidR="000C0322" w:rsidRPr="00082EA2">
          <w:rPr>
            <w:rStyle w:val="Hypertextovodkaz"/>
          </w:rPr>
          <w:t>http://www.hansatech-instruments.com/</w:t>
        </w:r>
      </w:hyperlink>
      <w:r>
        <w:t>)</w:t>
      </w:r>
    </w:p>
    <w:p w:rsidR="000C0322" w:rsidRDefault="000C0322" w:rsidP="00A27365">
      <w:pPr>
        <w:jc w:val="center"/>
      </w:pPr>
      <w:r>
        <w:rPr>
          <w:noProof/>
          <w:lang w:eastAsia="cs-CZ"/>
        </w:rPr>
        <w:drawing>
          <wp:inline distT="0" distB="0" distL="0" distR="0" wp14:anchorId="511F798C" wp14:editId="3F86D743">
            <wp:extent cx="2171585" cy="1447800"/>
            <wp:effectExtent l="19050" t="19050" r="19685" b="190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2778" cy="1448595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A27365">
        <w:rPr>
          <w:noProof/>
          <w:lang w:eastAsia="cs-CZ"/>
        </w:rPr>
        <w:drawing>
          <wp:inline distT="0" distB="0" distL="0" distR="0" wp14:anchorId="35ED2C6C" wp14:editId="66CDE8AC">
            <wp:extent cx="1569970" cy="1444501"/>
            <wp:effectExtent l="19050" t="19050" r="11430" b="22860"/>
            <wp:docPr id="3" name="Obrázek 3" descr="C:\Documents and Settings\uzivatel\Plocha\FM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ivatel\Plocha\FMS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27" cy="14432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A4082B" w:rsidRDefault="00A4082B" w:rsidP="00A27365">
      <w:pPr>
        <w:jc w:val="center"/>
        <w:rPr>
          <w:b/>
        </w:rPr>
      </w:pPr>
      <w:r w:rsidRPr="00A27365">
        <w:rPr>
          <w:b/>
        </w:rPr>
        <w:t>Stručný návod</w:t>
      </w:r>
      <w:r w:rsidR="0026338D">
        <w:rPr>
          <w:b/>
        </w:rPr>
        <w:t xml:space="preserve"> pro účely laboratorního cvičení</w:t>
      </w:r>
    </w:p>
    <w:p w:rsidR="0026338D" w:rsidRPr="00A27365" w:rsidRDefault="0026338D" w:rsidP="00A27365">
      <w:pPr>
        <w:jc w:val="center"/>
        <w:rPr>
          <w:b/>
        </w:rPr>
      </w:pPr>
      <w:r>
        <w:rPr>
          <w:b/>
        </w:rPr>
        <w:t xml:space="preserve">Úvod </w:t>
      </w:r>
    </w:p>
    <w:p w:rsidR="00A4082B" w:rsidRDefault="00A4082B" w:rsidP="00A27365">
      <w:pPr>
        <w:jc w:val="both"/>
      </w:pPr>
      <w:r>
        <w:t xml:space="preserve">Přístroj FMS 2 je přenosné zařízení umožňující měření fluorescence chlorofylu na různých </w:t>
      </w:r>
      <w:r w:rsidR="00A27365">
        <w:t xml:space="preserve">rostlinných </w:t>
      </w:r>
      <w:r>
        <w:t xml:space="preserve">vzorcích. Jedná se o pulsní modulovaný </w:t>
      </w:r>
      <w:proofErr w:type="spellStart"/>
      <w:r>
        <w:t>fluormetr</w:t>
      </w:r>
      <w:proofErr w:type="spellEnd"/>
      <w:r>
        <w:t xml:space="preserve">, který se sestává z kontrolní jednotky, optického a světelného zdroje. Systém může pracovat v různých modech – připojený k PC nebo volně stojící. </w:t>
      </w:r>
      <w:r w:rsidR="0026338D">
        <w:t>Měření mohou probíhat jak na temnotně adaptovaných vzorcích, tak na vzorcích vystavených světelnému záření.</w:t>
      </w:r>
    </w:p>
    <w:p w:rsidR="00A4082B" w:rsidRPr="00A27365" w:rsidRDefault="00A4082B">
      <w:pPr>
        <w:rPr>
          <w:b/>
        </w:rPr>
      </w:pPr>
      <w:r w:rsidRPr="00A27365">
        <w:rPr>
          <w:b/>
        </w:rPr>
        <w:t>1) Programování řídící jednotky</w:t>
      </w:r>
    </w:p>
    <w:p w:rsidR="00A4082B" w:rsidRDefault="00A4082B" w:rsidP="001A245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t xml:space="preserve">Před každým měřením je nutné vytvořit protokol </w:t>
      </w:r>
      <w:r w:rsidR="0026338D">
        <w:t>(</w:t>
      </w:r>
      <w:proofErr w:type="spellStart"/>
      <w:r w:rsidR="0026338D">
        <w:t>script</w:t>
      </w:r>
      <w:proofErr w:type="spellEnd"/>
      <w:r w:rsidR="0026338D">
        <w:t xml:space="preserve">) </w:t>
      </w:r>
      <w:r>
        <w:t xml:space="preserve">a uložit do kontrolní jednotky. Je možné také využít protokoly (skripty) předdefinované výrobcem. Protokoly je možné </w:t>
      </w:r>
      <w:r w:rsidR="001A2451">
        <w:t xml:space="preserve">vytvářet a </w:t>
      </w:r>
      <w:r>
        <w:t xml:space="preserve">ukládat pouze v modu PC s využitím softwaru ModFluor32 (viz návod </w:t>
      </w:r>
      <w:r>
        <w:rPr>
          <w:rFonts w:ascii="Times New Roman" w:hAnsi="Times New Roman" w:cs="Times New Roman"/>
          <w:i/>
          <w:iCs/>
          <w:sz w:val="24"/>
          <w:szCs w:val="24"/>
        </w:rPr>
        <w:t>2.5.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3.1.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Creating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Example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Script</w:t>
      </w:r>
      <w:proofErr w:type="spellEnd"/>
      <w:r w:rsidRPr="00A4082B">
        <w:rPr>
          <w:rFonts w:ascii="Times New Roman" w:hAnsi="Times New Roman" w:cs="Times New Roman"/>
          <w:iCs/>
          <w:sz w:val="24"/>
          <w:szCs w:val="24"/>
        </w:rPr>
        <w:t xml:space="preserve">, str. </w:t>
      </w:r>
      <w:r w:rsidR="0026338D">
        <w:rPr>
          <w:rFonts w:ascii="Times New Roman" w:hAnsi="Times New Roman" w:cs="Times New Roman"/>
          <w:iCs/>
          <w:sz w:val="24"/>
          <w:szCs w:val="24"/>
        </w:rPr>
        <w:t>4</w:t>
      </w:r>
      <w:r w:rsidRPr="00A4082B">
        <w:rPr>
          <w:rFonts w:ascii="Times New Roman" w:hAnsi="Times New Roman" w:cs="Times New Roman"/>
          <w:iCs/>
          <w:sz w:val="24"/>
          <w:szCs w:val="24"/>
        </w:rPr>
        <w:t>6</w:t>
      </w:r>
      <w:r w:rsidR="0026338D">
        <w:rPr>
          <w:rFonts w:ascii="Times New Roman" w:hAnsi="Times New Roman" w:cs="Times New Roman"/>
          <w:iCs/>
          <w:sz w:val="24"/>
          <w:szCs w:val="24"/>
        </w:rPr>
        <w:t xml:space="preserve"> - 67</w:t>
      </w:r>
      <w:r w:rsidRPr="00A4082B">
        <w:rPr>
          <w:rFonts w:ascii="Times New Roman" w:hAnsi="Times New Roman" w:cs="Times New Roman"/>
          <w:iCs/>
          <w:sz w:val="24"/>
          <w:szCs w:val="24"/>
        </w:rPr>
        <w:t xml:space="preserve">). </w:t>
      </w:r>
    </w:p>
    <w:p w:rsidR="00A4082B" w:rsidRDefault="00A4082B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Úkol 1: Vytvořte následující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script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</w:p>
    <w:p w:rsidR="0026338D" w:rsidRDefault="0026338D" w:rsidP="0026338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Gain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: 50</w:t>
      </w:r>
    </w:p>
    <w:p w:rsidR="0026338D" w:rsidRDefault="0026338D" w:rsidP="0026338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Mod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: 3</w:t>
      </w:r>
    </w:p>
    <w:p w:rsidR="0026338D" w:rsidRDefault="0026338D" w:rsidP="0026338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ID: 5,5</w:t>
      </w:r>
    </w:p>
    <w:p w:rsidR="0026338D" w:rsidRDefault="0026338D" w:rsidP="0026338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LOG: 1</w:t>
      </w:r>
    </w:p>
    <w:p w:rsidR="0026338D" w:rsidRDefault="0026338D" w:rsidP="0026338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FVFM: 2.5, 100, 0.7</w:t>
      </w:r>
    </w:p>
    <w:p w:rsidR="0026338D" w:rsidRDefault="0026338D" w:rsidP="0026338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ACT: 25</w:t>
      </w:r>
    </w:p>
    <w:p w:rsidR="0026338D" w:rsidRDefault="0026338D" w:rsidP="0026338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WAIT: 50.0</w:t>
      </w:r>
    </w:p>
    <w:p w:rsidR="0026338D" w:rsidRDefault="0026338D" w:rsidP="0026338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PS2: 2.5, 100, 0.7</w:t>
      </w:r>
    </w:p>
    <w:p w:rsidR="00A4082B" w:rsidRDefault="00A4082B"/>
    <w:p w:rsidR="00A4082B" w:rsidRDefault="00A4082B">
      <w:pPr>
        <w:rPr>
          <w:b/>
        </w:rPr>
      </w:pPr>
      <w:r w:rsidRPr="00754FBA">
        <w:rPr>
          <w:b/>
        </w:rPr>
        <w:t xml:space="preserve">2) Vlastní měření </w:t>
      </w:r>
    </w:p>
    <w:p w:rsidR="00A93D89" w:rsidRDefault="00A93D89" w:rsidP="00953349">
      <w:pPr>
        <w:jc w:val="both"/>
      </w:pPr>
      <w:r>
        <w:t>Před vlastním měřením</w:t>
      </w:r>
      <w:r w:rsidR="004D716F">
        <w:t xml:space="preserve"> (viz návod </w:t>
      </w:r>
      <w:proofErr w:type="spellStart"/>
      <w:r w:rsidR="004D716F" w:rsidRPr="004D716F">
        <w:rPr>
          <w:i/>
        </w:rPr>
        <w:t>Chapter</w:t>
      </w:r>
      <w:proofErr w:type="spellEnd"/>
      <w:r w:rsidR="004D716F" w:rsidRPr="004D716F">
        <w:rPr>
          <w:i/>
        </w:rPr>
        <w:t xml:space="preserve"> 3. </w:t>
      </w:r>
      <w:proofErr w:type="spellStart"/>
      <w:r w:rsidR="004D716F" w:rsidRPr="004D716F">
        <w:rPr>
          <w:i/>
        </w:rPr>
        <w:t>Stand-alone</w:t>
      </w:r>
      <w:proofErr w:type="spellEnd"/>
      <w:r w:rsidR="004D716F" w:rsidRPr="004D716F">
        <w:rPr>
          <w:i/>
        </w:rPr>
        <w:t xml:space="preserve"> Instrument </w:t>
      </w:r>
      <w:proofErr w:type="spellStart"/>
      <w:r w:rsidR="004D716F" w:rsidRPr="004D716F">
        <w:rPr>
          <w:i/>
        </w:rPr>
        <w:t>Operation</w:t>
      </w:r>
      <w:proofErr w:type="spellEnd"/>
      <w:r w:rsidR="004D716F" w:rsidRPr="004D716F">
        <w:rPr>
          <w:i/>
        </w:rPr>
        <w:t xml:space="preserve"> and Data </w:t>
      </w:r>
      <w:proofErr w:type="spellStart"/>
      <w:r w:rsidR="004D716F" w:rsidRPr="004D716F">
        <w:rPr>
          <w:i/>
        </w:rPr>
        <w:t>Upload</w:t>
      </w:r>
      <w:proofErr w:type="spellEnd"/>
      <w:r w:rsidR="004D716F">
        <w:t>, str. 68 – 82)</w:t>
      </w:r>
      <w:r>
        <w:t xml:space="preserve"> je nutné list adaptovat alespoň 20 min. ve tmě. K tomu účelu se používají listové kyvety. </w:t>
      </w:r>
      <w:r w:rsidR="00595822">
        <w:t>Pro měření v polních podmínkách zkontrolujte stav baterií (tlačítko „</w:t>
      </w:r>
      <w:proofErr w:type="spellStart"/>
      <w:r w:rsidR="00595822">
        <w:t>Stat</w:t>
      </w:r>
      <w:proofErr w:type="spellEnd"/>
      <w:r w:rsidR="00595822">
        <w:t>“ v hlavním menu přístroje</w:t>
      </w:r>
      <w:r w:rsidR="00627C5A">
        <w:t xml:space="preserve"> – „</w:t>
      </w:r>
      <w:proofErr w:type="spellStart"/>
      <w:r w:rsidR="00627C5A">
        <w:t>Battery</w:t>
      </w:r>
      <w:proofErr w:type="spellEnd"/>
      <w:r w:rsidR="00627C5A">
        <w:t>“</w:t>
      </w:r>
      <w:r w:rsidR="00595822">
        <w:t>) a paměti přístroje</w:t>
      </w:r>
      <w:r w:rsidR="00627C5A">
        <w:t xml:space="preserve"> </w:t>
      </w:r>
      <w:r w:rsidR="00627C5A">
        <w:t>(tlačítko „</w:t>
      </w:r>
      <w:proofErr w:type="spellStart"/>
      <w:r w:rsidR="00627C5A">
        <w:t>Stat</w:t>
      </w:r>
      <w:proofErr w:type="spellEnd"/>
      <w:r w:rsidR="00627C5A">
        <w:t>“ v hlavním menu přístroje</w:t>
      </w:r>
      <w:r w:rsidR="00627C5A">
        <w:t xml:space="preserve"> – „Free mem“). V laboratorních podmínkách je možné přístroj připojit ke zdroji el. </w:t>
      </w:r>
      <w:proofErr w:type="gramStart"/>
      <w:r w:rsidR="00627C5A">
        <w:t>energie</w:t>
      </w:r>
      <w:proofErr w:type="gramEnd"/>
      <w:r w:rsidR="00627C5A">
        <w:t xml:space="preserve">. </w:t>
      </w:r>
    </w:p>
    <w:p w:rsidR="00754FBA" w:rsidRPr="00A93D89" w:rsidRDefault="00A93D89" w:rsidP="00953349">
      <w:pPr>
        <w:jc w:val="both"/>
      </w:pPr>
      <w:r w:rsidRPr="00A93D89">
        <w:lastRenderedPageBreak/>
        <w:t>Po</w:t>
      </w:r>
      <w:r w:rsidR="000E5A74">
        <w:t xml:space="preserve"> nastavení </w:t>
      </w:r>
      <w:proofErr w:type="spellStart"/>
      <w:r w:rsidR="000E5A74">
        <w:t>scriptu</w:t>
      </w:r>
      <w:proofErr w:type="spellEnd"/>
      <w:r w:rsidR="000E5A74">
        <w:t xml:space="preserve"> je možné</w:t>
      </w:r>
      <w:r w:rsidRPr="00A93D89">
        <w:t xml:space="preserve"> odpoj</w:t>
      </w:r>
      <w:r w:rsidR="000E5A74">
        <w:t>it</w:t>
      </w:r>
      <w:r w:rsidRPr="00A93D89">
        <w:t xml:space="preserve"> </w:t>
      </w:r>
      <w:r>
        <w:t>kontrolní jednotk</w:t>
      </w:r>
      <w:r w:rsidR="000E5A74">
        <w:t>u</w:t>
      </w:r>
      <w:r w:rsidRPr="00A93D89">
        <w:t xml:space="preserve"> od PC</w:t>
      </w:r>
      <w:r w:rsidR="000E5A74">
        <w:t xml:space="preserve"> -</w:t>
      </w:r>
      <w:r w:rsidRPr="00A93D89">
        <w:t xml:space="preserve"> přepn</w:t>
      </w:r>
      <w:r w:rsidR="000E5A74">
        <w:t>utím</w:t>
      </w:r>
      <w:r w:rsidRPr="00A93D89">
        <w:t xml:space="preserve"> nabídk</w:t>
      </w:r>
      <w:r w:rsidR="000E5A74">
        <w:t>y</w:t>
      </w:r>
      <w:r w:rsidRPr="00A93D89">
        <w:t xml:space="preserve"> na obrazovce na „</w:t>
      </w:r>
      <w:proofErr w:type="spellStart"/>
      <w:r w:rsidRPr="00A93D89">
        <w:t>Local</w:t>
      </w:r>
      <w:proofErr w:type="spellEnd"/>
      <w:r w:rsidRPr="00A93D89">
        <w:t xml:space="preserve"> mode“</w:t>
      </w:r>
      <w:r w:rsidR="006C22F5">
        <w:t xml:space="preserve"> a odpojením kabelu od PC</w:t>
      </w:r>
      <w:r w:rsidRPr="00A93D89">
        <w:t xml:space="preserve">. </w:t>
      </w:r>
      <w:r>
        <w:t>Pomocí tlačítka „Exp“ vyber</w:t>
      </w:r>
      <w:r w:rsidR="006C22F5">
        <w:t>e</w:t>
      </w:r>
      <w:r>
        <w:t xml:space="preserve">te </w:t>
      </w:r>
      <w:proofErr w:type="spellStart"/>
      <w:r>
        <w:t>script</w:t>
      </w:r>
      <w:proofErr w:type="spellEnd"/>
      <w:r>
        <w:t xml:space="preserve">. Po stisku „Run </w:t>
      </w:r>
      <w:proofErr w:type="spellStart"/>
      <w:r>
        <w:t>key</w:t>
      </w:r>
      <w:proofErr w:type="spellEnd"/>
      <w:r>
        <w:t>“ budou naměřeny přednastavené hodnoty</w:t>
      </w:r>
      <w:r w:rsidR="000E5A74">
        <w:t xml:space="preserve"> uložené v tomto </w:t>
      </w:r>
      <w:proofErr w:type="spellStart"/>
      <w:r w:rsidR="000E5A74">
        <w:t>scriptu</w:t>
      </w:r>
      <w:proofErr w:type="spellEnd"/>
      <w:r>
        <w:t>. Pro potvrzení uložení dat („</w:t>
      </w:r>
      <w:proofErr w:type="spellStart"/>
      <w:r>
        <w:t>Save</w:t>
      </w:r>
      <w:proofErr w:type="spellEnd"/>
      <w:r>
        <w:t xml:space="preserve"> data?“) stiskn</w:t>
      </w:r>
      <w:r w:rsidR="006C22F5">
        <w:t>eme</w:t>
      </w:r>
      <w:r>
        <w:t xml:space="preserve"> potvrzovací tlačítko („</w:t>
      </w:r>
      <w:proofErr w:type="spellStart"/>
      <w:r>
        <w:t>Yes</w:t>
      </w:r>
      <w:proofErr w:type="spellEnd"/>
      <w:r>
        <w:t>“). Data jsou uložena pod číslem souboru</w:t>
      </w:r>
      <w:r w:rsidR="006C22F5">
        <w:t>, není možné zadat vlastní označení souboru</w:t>
      </w:r>
      <w:r>
        <w:t xml:space="preserve">. </w:t>
      </w:r>
    </w:p>
    <w:p w:rsidR="000403CF" w:rsidRDefault="000403CF">
      <w:pPr>
        <w:rPr>
          <w:i/>
        </w:rPr>
      </w:pPr>
      <w:r w:rsidRPr="000403CF">
        <w:rPr>
          <w:i/>
        </w:rPr>
        <w:t xml:space="preserve">Úkol 2: </w:t>
      </w:r>
      <w:r w:rsidR="00A14EAA">
        <w:rPr>
          <w:i/>
        </w:rPr>
        <w:t xml:space="preserve">Změřte </w:t>
      </w:r>
      <w:r w:rsidRPr="000403CF">
        <w:rPr>
          <w:i/>
        </w:rPr>
        <w:t>hodnot</w:t>
      </w:r>
      <w:r w:rsidR="00A14EAA">
        <w:rPr>
          <w:i/>
        </w:rPr>
        <w:t>y</w:t>
      </w:r>
      <w:r w:rsidRPr="000403CF">
        <w:rPr>
          <w:i/>
        </w:rPr>
        <w:t xml:space="preserve"> F</w:t>
      </w:r>
      <w:r w:rsidRPr="000403CF">
        <w:rPr>
          <w:i/>
          <w:vertAlign w:val="subscript"/>
        </w:rPr>
        <w:t>0</w:t>
      </w:r>
      <w:r w:rsidRPr="000403CF">
        <w:rPr>
          <w:i/>
        </w:rPr>
        <w:t xml:space="preserve">, </w:t>
      </w:r>
      <w:proofErr w:type="spellStart"/>
      <w:r w:rsidRPr="000403CF">
        <w:rPr>
          <w:i/>
        </w:rPr>
        <w:t>F</w:t>
      </w:r>
      <w:r w:rsidRPr="000403CF">
        <w:rPr>
          <w:i/>
          <w:vertAlign w:val="subscript"/>
        </w:rPr>
        <w:t>m</w:t>
      </w:r>
      <w:proofErr w:type="spellEnd"/>
      <w:r>
        <w:rPr>
          <w:i/>
        </w:rPr>
        <w:t xml:space="preserve"> </w:t>
      </w:r>
      <w:r w:rsidR="00A14EAA">
        <w:rPr>
          <w:i/>
        </w:rPr>
        <w:t xml:space="preserve">a vypočtěte parametr </w:t>
      </w:r>
      <w:proofErr w:type="spellStart"/>
      <w:r w:rsidR="00A14EAA">
        <w:rPr>
          <w:i/>
        </w:rPr>
        <w:t>F</w:t>
      </w:r>
      <w:r w:rsidR="00A14EAA" w:rsidRPr="00A14EAA">
        <w:rPr>
          <w:i/>
          <w:vertAlign w:val="subscript"/>
        </w:rPr>
        <w:t>v</w:t>
      </w:r>
      <w:proofErr w:type="spellEnd"/>
      <w:r w:rsidR="00A14EAA">
        <w:rPr>
          <w:i/>
        </w:rPr>
        <w:t>/</w:t>
      </w:r>
      <w:proofErr w:type="spellStart"/>
      <w:r w:rsidR="00A14EAA">
        <w:rPr>
          <w:i/>
        </w:rPr>
        <w:t>F</w:t>
      </w:r>
      <w:r w:rsidR="00A14EAA" w:rsidRPr="00A14EAA">
        <w:rPr>
          <w:i/>
          <w:vertAlign w:val="subscript"/>
        </w:rPr>
        <w:t>m</w:t>
      </w:r>
      <w:proofErr w:type="spellEnd"/>
      <w:r w:rsidR="00A14EAA" w:rsidRPr="00A14EAA">
        <w:rPr>
          <w:i/>
          <w:vertAlign w:val="subscript"/>
        </w:rPr>
        <w:t xml:space="preserve"> </w:t>
      </w:r>
      <w:r>
        <w:rPr>
          <w:i/>
        </w:rPr>
        <w:t xml:space="preserve">na </w:t>
      </w:r>
      <w:proofErr w:type="spellStart"/>
      <w:r w:rsidR="00A14EAA">
        <w:rPr>
          <w:i/>
        </w:rPr>
        <w:t>rostlináchh</w:t>
      </w:r>
      <w:proofErr w:type="spellEnd"/>
      <w:r>
        <w:rPr>
          <w:i/>
        </w:rPr>
        <w:t xml:space="preserve"> neošetřených a ošetřených herbicidem</w:t>
      </w:r>
    </w:p>
    <w:p w:rsidR="000403CF" w:rsidRDefault="000403CF" w:rsidP="00754FBA">
      <w:pPr>
        <w:spacing w:after="0" w:line="240" w:lineRule="auto"/>
        <w:rPr>
          <w:i/>
        </w:rPr>
      </w:pPr>
      <w:r>
        <w:rPr>
          <w:i/>
        </w:rPr>
        <w:t xml:space="preserve">Vložte list do listové kyvety a minimálně 20 min. ponechejte listovou kyvetu uzavřenou. </w:t>
      </w:r>
    </w:p>
    <w:p w:rsidR="000403CF" w:rsidRDefault="000403CF" w:rsidP="00754FBA">
      <w:pPr>
        <w:spacing w:after="0" w:line="240" w:lineRule="auto"/>
        <w:rPr>
          <w:i/>
        </w:rPr>
      </w:pPr>
      <w:r>
        <w:rPr>
          <w:i/>
        </w:rPr>
        <w:t xml:space="preserve">Připojte optický kabel k listové kyvetě. </w:t>
      </w:r>
    </w:p>
    <w:p w:rsidR="000403CF" w:rsidRDefault="000403CF" w:rsidP="00754FBA">
      <w:pPr>
        <w:spacing w:after="0" w:line="240" w:lineRule="auto"/>
        <w:rPr>
          <w:i/>
        </w:rPr>
      </w:pPr>
      <w:r>
        <w:rPr>
          <w:i/>
        </w:rPr>
        <w:t xml:space="preserve">Spusťte nastavený </w:t>
      </w:r>
      <w:proofErr w:type="spellStart"/>
      <w:r>
        <w:rPr>
          <w:i/>
        </w:rPr>
        <w:t>script</w:t>
      </w:r>
      <w:proofErr w:type="spellEnd"/>
      <w:r>
        <w:rPr>
          <w:i/>
        </w:rPr>
        <w:t xml:space="preserve"> a proveďte měření.</w:t>
      </w:r>
    </w:p>
    <w:p w:rsidR="00A93D89" w:rsidRDefault="000403CF" w:rsidP="00754FBA">
      <w:pPr>
        <w:spacing w:after="0" w:line="240" w:lineRule="auto"/>
        <w:rPr>
          <w:i/>
        </w:rPr>
      </w:pPr>
      <w:r>
        <w:rPr>
          <w:i/>
        </w:rPr>
        <w:t>Ul</w:t>
      </w:r>
      <w:r w:rsidR="00754FBA">
        <w:rPr>
          <w:i/>
        </w:rPr>
        <w:t xml:space="preserve">ožte naměřená data pro rostlinu neošetřenou herbicidem. </w:t>
      </w:r>
    </w:p>
    <w:p w:rsidR="000403CF" w:rsidRDefault="00754FBA" w:rsidP="00754FBA">
      <w:pPr>
        <w:spacing w:after="0" w:line="240" w:lineRule="auto"/>
        <w:rPr>
          <w:i/>
        </w:rPr>
      </w:pPr>
      <w:r>
        <w:rPr>
          <w:i/>
        </w:rPr>
        <w:t>Stejn</w:t>
      </w:r>
      <w:r w:rsidR="00A14EAA">
        <w:rPr>
          <w:i/>
        </w:rPr>
        <w:t>á</w:t>
      </w:r>
      <w:r>
        <w:rPr>
          <w:i/>
        </w:rPr>
        <w:t xml:space="preserve"> </w:t>
      </w:r>
      <w:r w:rsidR="00A93D89">
        <w:rPr>
          <w:i/>
        </w:rPr>
        <w:t xml:space="preserve">měření proveďte na rostlině, která byla </w:t>
      </w:r>
      <w:r w:rsidR="004D716F">
        <w:rPr>
          <w:i/>
        </w:rPr>
        <w:t>ošetřena herbicidem</w:t>
      </w:r>
      <w:r>
        <w:rPr>
          <w:i/>
        </w:rPr>
        <w:t>.</w:t>
      </w:r>
    </w:p>
    <w:p w:rsidR="00754FBA" w:rsidRPr="000403CF" w:rsidRDefault="00754FBA" w:rsidP="00754FBA">
      <w:pPr>
        <w:spacing w:after="0" w:line="240" w:lineRule="auto"/>
        <w:rPr>
          <w:i/>
        </w:rPr>
      </w:pPr>
    </w:p>
    <w:p w:rsidR="00A4082B" w:rsidRPr="00A14EAA" w:rsidRDefault="00A4082B">
      <w:pPr>
        <w:rPr>
          <w:b/>
        </w:rPr>
      </w:pPr>
      <w:r w:rsidRPr="00A14EAA">
        <w:rPr>
          <w:b/>
        </w:rPr>
        <w:t>3) Práce s naměřenými daty</w:t>
      </w:r>
    </w:p>
    <w:p w:rsidR="004D716F" w:rsidRPr="0005311B" w:rsidRDefault="004D716F" w:rsidP="0005311B">
      <w:pPr>
        <w:jc w:val="both"/>
      </w:pPr>
      <w:r w:rsidRPr="0005311B">
        <w:t xml:space="preserve">Připojte kontrolní jednotku k PC a přepněte </w:t>
      </w:r>
      <w:r w:rsidR="00A14EAA">
        <w:t>do</w:t>
      </w:r>
      <w:r w:rsidRPr="0005311B">
        <w:t xml:space="preserve"> „PC mode“. Data jsou ukládána pomocí dvou různých software „</w:t>
      </w:r>
      <w:proofErr w:type="spellStart"/>
      <w:proofErr w:type="gramStart"/>
      <w:r w:rsidRPr="0005311B">
        <w:t>Modfluor</w:t>
      </w:r>
      <w:proofErr w:type="spellEnd"/>
      <w:r w:rsidRPr="0005311B">
        <w:t>“  (všechny</w:t>
      </w:r>
      <w:proofErr w:type="gramEnd"/>
      <w:r w:rsidRPr="0005311B">
        <w:t xml:space="preserve"> naměřené údaje) a „</w:t>
      </w:r>
      <w:proofErr w:type="spellStart"/>
      <w:r w:rsidRPr="0005311B">
        <w:t>Parview</w:t>
      </w:r>
      <w:proofErr w:type="spellEnd"/>
      <w:r w:rsidRPr="0005311B">
        <w:t xml:space="preserve">“ (pouze vypočtené parametry). </w:t>
      </w:r>
    </w:p>
    <w:p w:rsidR="00AC5BF6" w:rsidRPr="0005311B" w:rsidRDefault="00980988" w:rsidP="0005311B">
      <w:pPr>
        <w:jc w:val="both"/>
      </w:pPr>
      <w:r w:rsidRPr="0005311B">
        <w:t xml:space="preserve">a) </w:t>
      </w:r>
      <w:r w:rsidR="00AC5BF6" w:rsidRPr="0005311B">
        <w:t xml:space="preserve">Uložení všech naměřených údajů (software </w:t>
      </w:r>
      <w:proofErr w:type="spellStart"/>
      <w:r w:rsidR="00AC5BF6" w:rsidRPr="0005311B">
        <w:t>Modfluor</w:t>
      </w:r>
      <w:proofErr w:type="spellEnd"/>
      <w:r w:rsidR="00AC5BF6" w:rsidRPr="0005311B">
        <w:t>)</w:t>
      </w:r>
      <w:r w:rsidR="00F250C3" w:rsidRPr="0005311B">
        <w:t xml:space="preserve"> – manuál str. 74-75</w:t>
      </w:r>
    </w:p>
    <w:p w:rsidR="00AC5BF6" w:rsidRPr="0005311B" w:rsidRDefault="00980988" w:rsidP="0005311B">
      <w:pPr>
        <w:jc w:val="both"/>
      </w:pPr>
      <w:r w:rsidRPr="0005311B">
        <w:t xml:space="preserve">Otevřete program </w:t>
      </w:r>
      <w:proofErr w:type="spellStart"/>
      <w:r w:rsidRPr="0005311B">
        <w:t>Modfluor</w:t>
      </w:r>
      <w:proofErr w:type="spellEnd"/>
      <w:r w:rsidRPr="0005311B">
        <w:t xml:space="preserve">. </w:t>
      </w:r>
      <w:r w:rsidR="00AC5BF6" w:rsidRPr="0005311B">
        <w:t xml:space="preserve">Data </w:t>
      </w:r>
      <w:r w:rsidRPr="0005311B">
        <w:t xml:space="preserve">z kontrolní jednotky získáme výběrem z nabídky </w:t>
      </w:r>
      <w:r w:rsidR="00A14EAA">
        <w:t>„</w:t>
      </w:r>
      <w:proofErr w:type="spellStart"/>
      <w:r w:rsidRPr="0005311B">
        <w:t>F</w:t>
      </w:r>
      <w:r w:rsidR="00AC5BF6" w:rsidRPr="0005311B">
        <w:t>iles</w:t>
      </w:r>
      <w:proofErr w:type="spellEnd"/>
      <w:r w:rsidR="00AC5BF6" w:rsidRPr="0005311B">
        <w:t xml:space="preserve"> – </w:t>
      </w:r>
      <w:proofErr w:type="spellStart"/>
      <w:r w:rsidR="00AC5BF6" w:rsidRPr="0005311B">
        <w:t>Upload</w:t>
      </w:r>
      <w:proofErr w:type="spellEnd"/>
      <w:r w:rsidR="00AC5BF6" w:rsidRPr="0005311B">
        <w:t xml:space="preserve"> </w:t>
      </w:r>
      <w:r w:rsidRPr="0005311B">
        <w:t xml:space="preserve">to </w:t>
      </w:r>
      <w:proofErr w:type="spellStart"/>
      <w:r w:rsidRPr="0005311B">
        <w:t>file</w:t>
      </w:r>
      <w:proofErr w:type="spellEnd"/>
      <w:r w:rsidR="00A14EAA">
        <w:t>“.</w:t>
      </w:r>
      <w:r w:rsidR="00AC5BF6" w:rsidRPr="0005311B">
        <w:t xml:space="preserve"> Vyberte protokol a </w:t>
      </w:r>
      <w:r w:rsidRPr="0005311B">
        <w:t xml:space="preserve">soubor </w:t>
      </w:r>
      <w:r w:rsidR="00AC5BF6" w:rsidRPr="0005311B">
        <w:t xml:space="preserve">uložený pod číslem </w:t>
      </w:r>
      <w:r w:rsidR="00A14EAA">
        <w:t>(</w:t>
      </w:r>
      <w:r w:rsidR="00AC5BF6" w:rsidRPr="0005311B">
        <w:t>viz výše</w:t>
      </w:r>
      <w:r w:rsidR="00A14EAA">
        <w:t>)</w:t>
      </w:r>
      <w:r w:rsidR="00AC5BF6" w:rsidRPr="0005311B">
        <w:t>. Specifikujte soubor, do kterého budou data v PC uložena</w:t>
      </w:r>
      <w:r w:rsidR="00A14EAA">
        <w:t xml:space="preserve"> („</w:t>
      </w:r>
      <w:proofErr w:type="spellStart"/>
      <w:r w:rsidR="00A14EAA">
        <w:t>Browse</w:t>
      </w:r>
      <w:proofErr w:type="spellEnd"/>
      <w:r w:rsidR="00A14EAA">
        <w:t>“)</w:t>
      </w:r>
      <w:r w:rsidR="00AC5BF6" w:rsidRPr="0005311B">
        <w:t xml:space="preserve">. </w:t>
      </w:r>
    </w:p>
    <w:p w:rsidR="00980988" w:rsidRDefault="00980988" w:rsidP="0098098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00475" cy="22955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88" w:rsidRPr="004D716F" w:rsidRDefault="00F250C3" w:rsidP="0005311B">
      <w:pPr>
        <w:jc w:val="both"/>
      </w:pPr>
      <w:r>
        <w:t>Soubory jsou ukládány s </w:t>
      </w:r>
      <w:proofErr w:type="gramStart"/>
      <w:r>
        <w:t xml:space="preserve">příponou </w:t>
      </w:r>
      <w:r w:rsidRPr="00F250C3">
        <w:rPr>
          <w:i/>
        </w:rPr>
        <w:t>*.dat</w:t>
      </w:r>
      <w:proofErr w:type="gramEnd"/>
      <w:r>
        <w:t xml:space="preserve"> , pro další zpracování je otevřete např. v Microsoft Excel. </w:t>
      </w:r>
    </w:p>
    <w:p w:rsidR="00F250C3" w:rsidRDefault="00F250C3" w:rsidP="0005311B">
      <w:pPr>
        <w:jc w:val="both"/>
      </w:pPr>
      <w:r w:rsidRPr="00A747A7">
        <w:t xml:space="preserve">b) Uložení naměřených parametrů (Software </w:t>
      </w:r>
      <w:proofErr w:type="spellStart"/>
      <w:r w:rsidRPr="00A747A7">
        <w:t>Parview</w:t>
      </w:r>
      <w:proofErr w:type="spellEnd"/>
      <w:r w:rsidRPr="00A747A7">
        <w:t>) –</w:t>
      </w:r>
      <w:r w:rsidRPr="00F250C3">
        <w:t xml:space="preserve"> manuál str. 76-79</w:t>
      </w:r>
    </w:p>
    <w:p w:rsidR="00A747A7" w:rsidRDefault="003E1604" w:rsidP="0005311B">
      <w:pPr>
        <w:jc w:val="both"/>
      </w:pPr>
      <w:r w:rsidRPr="003E1604">
        <w:t xml:space="preserve">Otevřete program </w:t>
      </w:r>
      <w:proofErr w:type="spellStart"/>
      <w:r w:rsidRPr="003E1604">
        <w:t>Parview</w:t>
      </w:r>
      <w:proofErr w:type="spellEnd"/>
      <w:r w:rsidRPr="003E1604">
        <w:t xml:space="preserve">. Data z kontrolní jednotky získáme výběrem z nabídky </w:t>
      </w:r>
      <w:r w:rsidR="00A14EAA">
        <w:t>„</w:t>
      </w:r>
      <w:proofErr w:type="spellStart"/>
      <w:r w:rsidRPr="003E1604">
        <w:t>Files</w:t>
      </w:r>
      <w:proofErr w:type="spellEnd"/>
      <w:r w:rsidRPr="003E1604">
        <w:t xml:space="preserve"> – </w:t>
      </w:r>
      <w:proofErr w:type="spellStart"/>
      <w:r w:rsidRPr="003E1604">
        <w:t>Load</w:t>
      </w:r>
      <w:proofErr w:type="spellEnd"/>
      <w:r w:rsidRPr="003E1604">
        <w:t xml:space="preserve"> data</w:t>
      </w:r>
      <w:r w:rsidR="00A14EAA">
        <w:t>“</w:t>
      </w:r>
      <w:r w:rsidRPr="003E1604">
        <w:t xml:space="preserve"> nebo </w:t>
      </w:r>
      <w:r w:rsidR="00A14EAA">
        <w:t>„</w:t>
      </w:r>
      <w:proofErr w:type="spellStart"/>
      <w:r w:rsidRPr="003E1604">
        <w:t>Upload</w:t>
      </w:r>
      <w:proofErr w:type="spellEnd"/>
      <w:r w:rsidRPr="003E1604">
        <w:t xml:space="preserve"> </w:t>
      </w:r>
      <w:proofErr w:type="spellStart"/>
      <w:r w:rsidRPr="003E1604">
        <w:t>params</w:t>
      </w:r>
      <w:proofErr w:type="spellEnd"/>
      <w:r w:rsidR="00A14EAA">
        <w:t>“ (doporučeno)</w:t>
      </w:r>
      <w:r w:rsidRPr="003E1604">
        <w:t xml:space="preserve">. </w:t>
      </w:r>
    </w:p>
    <w:p w:rsidR="003E1604" w:rsidRDefault="003E1604" w:rsidP="003E1604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600575" cy="19907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04" w:rsidRDefault="003E1604" w:rsidP="00A14EAA">
      <w:r>
        <w:t>Abychom zobrazili všechny parametry, je nutné nakonfigurovat jejich zobrazení pomocí „</w:t>
      </w:r>
      <w:proofErr w:type="spellStart"/>
      <w:r>
        <w:t>Column</w:t>
      </w:r>
      <w:proofErr w:type="spellEnd"/>
      <w:r>
        <w:t xml:space="preserve"> </w:t>
      </w:r>
      <w:proofErr w:type="spellStart"/>
      <w:r>
        <w:t>headings</w:t>
      </w:r>
      <w:proofErr w:type="spellEnd"/>
      <w:r>
        <w:t xml:space="preserve">“. </w:t>
      </w:r>
    </w:p>
    <w:p w:rsidR="003E1604" w:rsidRPr="003E1604" w:rsidRDefault="003E1604" w:rsidP="003E160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156945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04" w:rsidRDefault="003E1604" w:rsidP="0005311B">
      <w:pPr>
        <w:jc w:val="both"/>
      </w:pPr>
      <w:r>
        <w:t xml:space="preserve">Výběrem tlačítka </w:t>
      </w:r>
      <w:r>
        <w:t>„</w:t>
      </w:r>
      <w:proofErr w:type="spellStart"/>
      <w:r>
        <w:t>Parameters</w:t>
      </w:r>
      <w:proofErr w:type="spellEnd"/>
      <w:r>
        <w:t>“</w:t>
      </w:r>
      <w:r>
        <w:t xml:space="preserve">, </w:t>
      </w:r>
      <w:r>
        <w:t>zobrazíme všechny dostupné parametry („</w:t>
      </w:r>
      <w:proofErr w:type="spellStart"/>
      <w:r>
        <w:t>Available</w:t>
      </w:r>
      <w:proofErr w:type="spellEnd"/>
      <w:r>
        <w:t>“) a pomocí volby „</w:t>
      </w:r>
      <w:proofErr w:type="spellStart"/>
      <w:r>
        <w:t>Add</w:t>
      </w:r>
      <w:proofErr w:type="spellEnd"/>
      <w:r>
        <w:t>“</w:t>
      </w:r>
      <w:r w:rsidR="00A14EAA">
        <w:t xml:space="preserve"> je můžeme </w:t>
      </w:r>
      <w:r>
        <w:t>přesun</w:t>
      </w:r>
      <w:r w:rsidR="00A14EAA">
        <w:t>out</w:t>
      </w:r>
      <w:r>
        <w:t xml:space="preserve"> do pole „</w:t>
      </w:r>
      <w:proofErr w:type="spellStart"/>
      <w:r>
        <w:t>Used</w:t>
      </w:r>
      <w:proofErr w:type="spellEnd"/>
      <w:r>
        <w:t>“</w:t>
      </w:r>
      <w:r>
        <w:t>.</w:t>
      </w:r>
      <w:r>
        <w:t xml:space="preserve"> </w:t>
      </w:r>
    </w:p>
    <w:p w:rsidR="003E1604" w:rsidRDefault="003E1604" w:rsidP="007D1B89">
      <w:pPr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3990975" cy="23717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04" w:rsidRDefault="003E1604" w:rsidP="0005311B">
      <w:pPr>
        <w:jc w:val="both"/>
        <w:rPr>
          <w:i/>
        </w:rPr>
      </w:pPr>
      <w:r w:rsidRPr="003E1604">
        <w:t>Po</w:t>
      </w:r>
      <w:r w:rsidR="00A14EAA">
        <w:t xml:space="preserve"> potvrzení volby</w:t>
      </w:r>
      <w:r w:rsidRPr="003E1604">
        <w:t xml:space="preserve"> jsou data zobrazena tabelárně a můžeme je uložit</w:t>
      </w:r>
      <w:r>
        <w:rPr>
          <w:i/>
        </w:rPr>
        <w:t xml:space="preserve"> </w:t>
      </w:r>
      <w:r w:rsidRPr="003E1604">
        <w:t>(</w:t>
      </w:r>
      <w:r>
        <w:t>„</w:t>
      </w:r>
      <w:proofErr w:type="spellStart"/>
      <w:r w:rsidRPr="003E1604">
        <w:t>File</w:t>
      </w:r>
      <w:proofErr w:type="spellEnd"/>
      <w:r w:rsidRPr="003E1604">
        <w:t xml:space="preserve"> – </w:t>
      </w:r>
      <w:proofErr w:type="spellStart"/>
      <w:r w:rsidRPr="003E1604">
        <w:t>Save</w:t>
      </w:r>
      <w:proofErr w:type="spellEnd"/>
      <w:r w:rsidRPr="003E1604">
        <w:t xml:space="preserve"> data - *.</w:t>
      </w:r>
      <w:proofErr w:type="spellStart"/>
      <w:r w:rsidRPr="003E1604">
        <w:t>asc</w:t>
      </w:r>
      <w:proofErr w:type="spellEnd"/>
      <w:r w:rsidRPr="003E1604">
        <w:t xml:space="preserve"> (ASCII </w:t>
      </w:r>
      <w:proofErr w:type="spellStart"/>
      <w:r w:rsidRPr="003E1604">
        <w:t>files</w:t>
      </w:r>
      <w:proofErr w:type="spellEnd"/>
      <w:r w:rsidRPr="003E1604">
        <w:t>)</w:t>
      </w:r>
      <w:r>
        <w:t>“)</w:t>
      </w:r>
      <w:r w:rsidRPr="003E1604">
        <w:t xml:space="preserve">. </w:t>
      </w:r>
      <w:bookmarkStart w:id="0" w:name="_GoBack"/>
      <w:bookmarkEnd w:id="0"/>
    </w:p>
    <w:p w:rsidR="000403CF" w:rsidRDefault="000403CF" w:rsidP="0005311B">
      <w:pPr>
        <w:jc w:val="both"/>
        <w:rPr>
          <w:i/>
        </w:rPr>
      </w:pPr>
      <w:r w:rsidRPr="000403CF">
        <w:rPr>
          <w:i/>
        </w:rPr>
        <w:t xml:space="preserve">Úkol </w:t>
      </w:r>
      <w:r w:rsidR="00953349">
        <w:rPr>
          <w:i/>
        </w:rPr>
        <w:t>3</w:t>
      </w:r>
      <w:r w:rsidRPr="000403CF">
        <w:rPr>
          <w:i/>
        </w:rPr>
        <w:t>:</w:t>
      </w:r>
    </w:p>
    <w:p w:rsidR="003E1604" w:rsidRDefault="003E1604" w:rsidP="0005311B">
      <w:pPr>
        <w:jc w:val="both"/>
      </w:pPr>
      <w:r>
        <w:rPr>
          <w:i/>
        </w:rPr>
        <w:t xml:space="preserve">Naměřená data </w:t>
      </w:r>
      <w:r w:rsidR="00A14EAA">
        <w:rPr>
          <w:i/>
        </w:rPr>
        <w:t xml:space="preserve">(F0, </w:t>
      </w:r>
      <w:proofErr w:type="spellStart"/>
      <w:r w:rsidR="00A14EAA">
        <w:rPr>
          <w:i/>
        </w:rPr>
        <w:t>Fm</w:t>
      </w:r>
      <w:proofErr w:type="spellEnd"/>
      <w:r w:rsidR="00A14EAA">
        <w:rPr>
          <w:i/>
        </w:rPr>
        <w:t xml:space="preserve">) </w:t>
      </w:r>
      <w:r>
        <w:rPr>
          <w:i/>
        </w:rPr>
        <w:t>a parametry</w:t>
      </w:r>
      <w:r w:rsidR="00A14EAA">
        <w:rPr>
          <w:i/>
        </w:rPr>
        <w:t xml:space="preserve"> (</w:t>
      </w:r>
      <w:proofErr w:type="spellStart"/>
      <w:r w:rsidR="00A14EAA">
        <w:rPr>
          <w:i/>
        </w:rPr>
        <w:t>Fv</w:t>
      </w:r>
      <w:proofErr w:type="spellEnd"/>
      <w:r w:rsidR="00A14EAA">
        <w:rPr>
          <w:i/>
        </w:rPr>
        <w:t>/</w:t>
      </w:r>
      <w:proofErr w:type="spellStart"/>
      <w:r w:rsidR="00A14EAA">
        <w:rPr>
          <w:i/>
        </w:rPr>
        <w:t>Fm</w:t>
      </w:r>
      <w:proofErr w:type="spellEnd"/>
      <w:r w:rsidR="00A14EAA">
        <w:rPr>
          <w:i/>
        </w:rPr>
        <w:t>)</w:t>
      </w:r>
      <w:r>
        <w:rPr>
          <w:i/>
        </w:rPr>
        <w:t xml:space="preserve"> uložte</w:t>
      </w:r>
      <w:r w:rsidR="00D1466C">
        <w:rPr>
          <w:i/>
        </w:rPr>
        <w:t xml:space="preserve"> do PC. Zvolte vhodný statistický test a vyhodnoťte statistickou průkaznost mezi naměřenými hodnotami a parametry. </w:t>
      </w:r>
      <w:r w:rsidR="007D1B89">
        <w:rPr>
          <w:i/>
        </w:rPr>
        <w:t xml:space="preserve">Jaký je biologický význam naměřených parametrů? </w:t>
      </w:r>
      <w:r w:rsidR="00A14EAA">
        <w:rPr>
          <w:i/>
        </w:rPr>
        <w:t>Jaké</w:t>
      </w:r>
      <w:r w:rsidR="007D1B89">
        <w:rPr>
          <w:i/>
        </w:rPr>
        <w:t xml:space="preserve"> procesy byly v rostlině vlivem herbicidu narušeny?</w:t>
      </w:r>
    </w:p>
    <w:sectPr w:rsidR="003E16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82B"/>
    <w:rsid w:val="000403CF"/>
    <w:rsid w:val="0005311B"/>
    <w:rsid w:val="000C0322"/>
    <w:rsid w:val="000E5A74"/>
    <w:rsid w:val="001A2451"/>
    <w:rsid w:val="0026338D"/>
    <w:rsid w:val="002F64D7"/>
    <w:rsid w:val="003E1604"/>
    <w:rsid w:val="004D716F"/>
    <w:rsid w:val="00595822"/>
    <w:rsid w:val="00627C5A"/>
    <w:rsid w:val="006C22F5"/>
    <w:rsid w:val="00754FBA"/>
    <w:rsid w:val="007D1B89"/>
    <w:rsid w:val="00953349"/>
    <w:rsid w:val="00980988"/>
    <w:rsid w:val="00A14EAA"/>
    <w:rsid w:val="00A27365"/>
    <w:rsid w:val="00A4082B"/>
    <w:rsid w:val="00A747A7"/>
    <w:rsid w:val="00A93D89"/>
    <w:rsid w:val="00AC5BF6"/>
    <w:rsid w:val="00D1466C"/>
    <w:rsid w:val="00F2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C032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C032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hyperlink" Target="http://www.hansatech-instruments.com/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555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CZU</Company>
  <LinksUpToDate>false</LinksUpToDate>
  <CharactersWithSpaces>3828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SPS - Vyvon v2.02 CZ</dc:creator>
  <cp:keywords/>
  <dc:description/>
  <cp:lastModifiedBy>SPS - Vyvon v2.02 CZ</cp:lastModifiedBy>
  <cp:revision>17</cp:revision>
  <dcterms:created xsi:type="dcterms:W3CDTF">2013-01-07T10:57:00Z</dcterms:created>
  <dcterms:modified xsi:type="dcterms:W3CDTF">2013-01-07T12:18:00Z</dcterms:modified>
</cp:coreProperties>
</file>