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154D079F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6B0B20">
        <w:rPr>
          <w:b/>
          <w:bCs/>
        </w:rPr>
        <w:t>6.3.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4533C0">
        <w:rPr>
          <w:b/>
          <w:bCs/>
        </w:rPr>
        <w:t>4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3F7F4328" w14:textId="23CA0632" w:rsidR="006B0B20" w:rsidRDefault="00880B19" w:rsidP="006B0B20">
      <w:pPr>
        <w:ind w:left="708"/>
      </w:pPr>
      <w:r w:rsidRPr="000B0DC0">
        <w:rPr>
          <w:b/>
          <w:bCs/>
        </w:rPr>
        <w:t>Přítomni:</w:t>
      </w:r>
      <w:r>
        <w:t xml:space="preserve"> </w:t>
      </w:r>
      <w:r w:rsidR="00C14147">
        <w:t>PhDr. Malá Drebitková, Ph.D.,</w:t>
      </w:r>
      <w:r w:rsidR="00C14147" w:rsidRP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>Sálus, PhDr. Mgr. Kučírková, Ph.D.</w:t>
      </w:r>
      <w:proofErr w:type="gramStart"/>
      <w:r>
        <w:t xml:space="preserve">, </w:t>
      </w:r>
      <w:r w:rsidR="006B5428">
        <w:t xml:space="preserve"> </w:t>
      </w:r>
      <w:r w:rsidR="00D93799">
        <w:t>Mgr.</w:t>
      </w:r>
      <w:proofErr w:type="gramEnd"/>
      <w:r w:rsidR="00D93799">
        <w:t xml:space="preserve"> </w:t>
      </w:r>
      <w:r w:rsidR="006B5428">
        <w:t>Dobiášová,</w:t>
      </w:r>
      <w:r w:rsidR="002E7E2B">
        <w:t xml:space="preserve"> </w:t>
      </w:r>
      <w:r w:rsidR="007D2223">
        <w:t>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Adossou, Ph.D.,</w:t>
      </w:r>
      <w:r w:rsidR="006F174B">
        <w:t xml:space="preserve"> PhDr. Elisová, </w:t>
      </w:r>
      <w:r w:rsidR="00DD6F5D">
        <w:t>Ing. Vlkovičová, Mgr. Peroutková Ph.D.</w:t>
      </w:r>
      <w:r w:rsidR="004533C0">
        <w:t>, Mgr. et Mgr. Hudousková</w:t>
      </w:r>
      <w:r w:rsidR="006B0B20">
        <w:t>, Ph.D.</w:t>
      </w:r>
      <w:r w:rsidR="004533C0">
        <w:t>, Mgr. Hoffmann</w:t>
      </w:r>
      <w:r w:rsidR="006B0B20">
        <w:t xml:space="preserve">, </w:t>
      </w:r>
      <w:r w:rsidR="006B0B20" w:rsidRPr="00C14147">
        <w:t>PhDr. Mgr. Kšandová, Ph.D.</w:t>
      </w:r>
      <w:r w:rsidR="006B0B20">
        <w:t>, Mgr. Mrva,</w:t>
      </w:r>
      <w:r w:rsidR="006B0B20" w:rsidRPr="00C23C8B">
        <w:t xml:space="preserve"> </w:t>
      </w:r>
      <w:r w:rsidR="006B0B20">
        <w:t>Ph.D., Ing. Homutová,</w:t>
      </w:r>
    </w:p>
    <w:p w14:paraId="2EE9D878" w14:textId="77777777" w:rsidR="002E7E2B" w:rsidRDefault="002E7E2B" w:rsidP="00330D43">
      <w:pPr>
        <w:rPr>
          <w:b/>
          <w:bCs/>
        </w:rPr>
      </w:pPr>
    </w:p>
    <w:p w14:paraId="5993ACFA" w14:textId="70F0EBC6" w:rsidR="00880B19" w:rsidRDefault="00880B19" w:rsidP="004533C0">
      <w:pPr>
        <w:ind w:left="708"/>
      </w:pPr>
      <w:r w:rsidRPr="000B0DC0">
        <w:rPr>
          <w:b/>
          <w:bCs/>
        </w:rPr>
        <w:t>Omluveni:</w:t>
      </w:r>
      <w:r w:rsidR="002C6DA5">
        <w:rPr>
          <w:b/>
          <w:bCs/>
        </w:rPr>
        <w:t xml:space="preserve"> </w:t>
      </w:r>
      <w:r w:rsidR="006B0B20">
        <w:t xml:space="preserve">Mgr. Maleninska, Ing. Kučírková, </w:t>
      </w:r>
      <w:proofErr w:type="spellStart"/>
      <w:r w:rsidR="006B0B20">
        <w:t>MSc</w:t>
      </w:r>
      <w:proofErr w:type="spellEnd"/>
      <w:r w:rsidR="006B0B20">
        <w:t>, Ing. Hrbek, Ing. Jiroutová</w:t>
      </w: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4DAC4C33" w14:textId="194571A4" w:rsidR="003A2068" w:rsidRPr="00136A99" w:rsidRDefault="00895CE8" w:rsidP="00BE7324">
      <w:pPr>
        <w:pStyle w:val="Odstavecseseznamem"/>
        <w:numPr>
          <w:ilvl w:val="0"/>
          <w:numId w:val="1"/>
        </w:numPr>
      </w:pPr>
      <w:r w:rsidRPr="00136A99">
        <w:t xml:space="preserve">Kolegium děkana – </w:t>
      </w:r>
      <w:r w:rsidR="007666D0">
        <w:t>Věda a výzkum</w:t>
      </w:r>
    </w:p>
    <w:p w14:paraId="78743B92" w14:textId="652B1297" w:rsidR="007070BE" w:rsidRPr="00136A99" w:rsidRDefault="001C279A" w:rsidP="00A1276A">
      <w:pPr>
        <w:pStyle w:val="Odstavecseseznamem"/>
        <w:numPr>
          <w:ilvl w:val="0"/>
          <w:numId w:val="1"/>
        </w:numPr>
      </w:pPr>
      <w:r w:rsidRPr="00136A99">
        <w:t>Různé</w:t>
      </w:r>
    </w:p>
    <w:p w14:paraId="57F20101" w14:textId="77777777" w:rsidR="00136A99" w:rsidRDefault="00136A99" w:rsidP="002C6DA5">
      <w:pPr>
        <w:rPr>
          <w:b/>
          <w:bCs/>
          <w:u w:val="single"/>
        </w:rPr>
      </w:pPr>
    </w:p>
    <w:p w14:paraId="1BDC941C" w14:textId="782AC764" w:rsidR="00365D6B" w:rsidRDefault="00550F96" w:rsidP="002C6DA5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447728E0" w14:textId="03E8A20E" w:rsidR="00365D6B" w:rsidRPr="00365D6B" w:rsidRDefault="00742142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 xml:space="preserve">Vedoucí katedry popřála jménem celé katedry </w:t>
      </w:r>
      <w:r w:rsidR="00132FE4">
        <w:t xml:space="preserve">Mgr. et Mgr. </w:t>
      </w:r>
      <w:r w:rsidR="00D80D7C">
        <w:t xml:space="preserve">Martě </w:t>
      </w:r>
      <w:proofErr w:type="spellStart"/>
      <w:r w:rsidR="00132FE4">
        <w:t>Hudouskové</w:t>
      </w:r>
      <w:proofErr w:type="spellEnd"/>
      <w:r w:rsidR="00D80D7C">
        <w:t>, Ph.D.</w:t>
      </w:r>
      <w:r w:rsidR="00132FE4">
        <w:t xml:space="preserve"> k životnímu jubileu</w:t>
      </w:r>
    </w:p>
    <w:p w14:paraId="32DF009B" w14:textId="34BBF875" w:rsidR="00365D6B" w:rsidRPr="00742142" w:rsidRDefault="00132FE4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 xml:space="preserve">Gratulace Mgr. et Mgr. </w:t>
      </w:r>
      <w:proofErr w:type="spellStart"/>
      <w:r>
        <w:t>Hudouskové</w:t>
      </w:r>
      <w:proofErr w:type="spellEnd"/>
      <w:r w:rsidR="00D80D7C">
        <w:t>, Ph.D.</w:t>
      </w:r>
      <w:r>
        <w:t xml:space="preserve"> a Mgr. Mrvovi</w:t>
      </w:r>
      <w:r w:rsidR="00D80D7C">
        <w:t>, Ph.D.</w:t>
      </w:r>
      <w:r>
        <w:t xml:space="preserve"> k úspěšnému zakončení doktorského studia </w:t>
      </w:r>
    </w:p>
    <w:p w14:paraId="0D8E8DD7" w14:textId="4ED6F070" w:rsidR="00742142" w:rsidRDefault="00742142" w:rsidP="00742142">
      <w:pPr>
        <w:pStyle w:val="Odstavecseseznamem"/>
        <w:numPr>
          <w:ilvl w:val="0"/>
          <w:numId w:val="32"/>
        </w:numPr>
      </w:pPr>
      <w:r w:rsidRPr="00742142">
        <w:t>Náhradní termín ČJ bude v pátek 21.6.2024</w:t>
      </w:r>
    </w:p>
    <w:p w14:paraId="7A53E4F7" w14:textId="1FF5BD83" w:rsidR="00DF1374" w:rsidRDefault="00DF1374" w:rsidP="00742142">
      <w:pPr>
        <w:pStyle w:val="Odstavecseseznamem"/>
        <w:numPr>
          <w:ilvl w:val="0"/>
          <w:numId w:val="32"/>
        </w:numPr>
      </w:pPr>
      <w:r>
        <w:t>Je připraven nový mzdový výměr – distribuci a podpis zajistí personální oddělení (13. plat byl rozpočítán k měsíční výplatě jako tzv. stabilizační příplatek</w:t>
      </w:r>
      <w:r w:rsidR="000F069B">
        <w:t xml:space="preserve"> + bude mimořádná odměna za březen</w:t>
      </w:r>
      <w:r>
        <w:t>)</w:t>
      </w:r>
    </w:p>
    <w:p w14:paraId="5BC04666" w14:textId="5B156FF1" w:rsidR="00DF1374" w:rsidRDefault="00DF1374" w:rsidP="00742142">
      <w:pPr>
        <w:pStyle w:val="Odstavecseseznamem"/>
        <w:numPr>
          <w:ilvl w:val="0"/>
          <w:numId w:val="32"/>
        </w:numPr>
      </w:pPr>
      <w:r>
        <w:t xml:space="preserve">Termíny zápočtů </w:t>
      </w:r>
      <w:r w:rsidR="004D02DC">
        <w:t>bakalářských a diplomových prací</w:t>
      </w:r>
      <w:r>
        <w:t xml:space="preserve"> lze </w:t>
      </w:r>
      <w:r w:rsidR="000066D2">
        <w:t>dle Studijního řádu převádět mezi semestry</w:t>
      </w:r>
      <w:r w:rsidR="00D80D7C">
        <w:t>.</w:t>
      </w:r>
      <w:r w:rsidR="000066D2">
        <w:t xml:space="preserve"> </w:t>
      </w:r>
    </w:p>
    <w:p w14:paraId="4CFBC759" w14:textId="4CC682BD" w:rsidR="000066D2" w:rsidRDefault="000066D2" w:rsidP="00742142">
      <w:pPr>
        <w:pStyle w:val="Odstavecseseznamem"/>
        <w:numPr>
          <w:ilvl w:val="0"/>
          <w:numId w:val="32"/>
        </w:numPr>
      </w:pPr>
      <w:r>
        <w:t>Upozornění na to, že pokud student neobhájil práci, tak v UIS zmizí všechna schválení, ale zůstanou tam posudky. Proto je potřeba, aby vedoucí práce vrátil práci k</w:t>
      </w:r>
      <w:r w:rsidR="000F069B">
        <w:t> </w:t>
      </w:r>
      <w:r>
        <w:t>přepracování</w:t>
      </w:r>
      <w:r w:rsidR="000F069B">
        <w:t xml:space="preserve"> a smazal staré posudky</w:t>
      </w:r>
    </w:p>
    <w:p w14:paraId="292C1BF3" w14:textId="4C5C42D6" w:rsidR="000066D2" w:rsidRDefault="000066D2" w:rsidP="00742142">
      <w:pPr>
        <w:pStyle w:val="Odstavecseseznamem"/>
        <w:numPr>
          <w:ilvl w:val="0"/>
          <w:numId w:val="32"/>
        </w:numPr>
      </w:pPr>
      <w:r>
        <w:t xml:space="preserve">Podmínky při změně vedoucího </w:t>
      </w:r>
      <w:r w:rsidR="004D02DC">
        <w:t xml:space="preserve">bakalářské </w:t>
      </w:r>
      <w:r>
        <w:t xml:space="preserve">nebo </w:t>
      </w:r>
      <w:r w:rsidR="004D02DC">
        <w:t>diplomové</w:t>
      </w:r>
      <w:r>
        <w:t xml:space="preserve"> práce zjistí vedoucí katedry u paní proděkanky Severové </w:t>
      </w:r>
    </w:p>
    <w:p w14:paraId="4E1EF785" w14:textId="47A648EB" w:rsidR="00F00E75" w:rsidRPr="00742142" w:rsidRDefault="00F00E75" w:rsidP="00742142">
      <w:pPr>
        <w:pStyle w:val="Odstavecseseznamem"/>
        <w:numPr>
          <w:ilvl w:val="0"/>
          <w:numId w:val="32"/>
        </w:numPr>
      </w:pPr>
      <w:r>
        <w:t xml:space="preserve">Pokud student </w:t>
      </w:r>
      <w:proofErr w:type="gramStart"/>
      <w:r>
        <w:t>ukončí</w:t>
      </w:r>
      <w:proofErr w:type="gramEnd"/>
      <w:r>
        <w:t xml:space="preserve"> studium</w:t>
      </w:r>
      <w:r w:rsidR="004D02DC">
        <w:t>,</w:t>
      </w:r>
      <w:r>
        <w:t xml:space="preserve"> složí přijímací zkoušky a nastoupí znovu do studia, nejsou mu převedeny zápočty za bakalářskou práci z předchozího studia  </w:t>
      </w:r>
    </w:p>
    <w:p w14:paraId="3C6FCBE7" w14:textId="54F6725F" w:rsidR="00742142" w:rsidRPr="00365D6B" w:rsidRDefault="00742142" w:rsidP="0074214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>Další schůze je naplánována na 1. nebo 2. týden v dubnu</w:t>
      </w:r>
    </w:p>
    <w:p w14:paraId="06204905" w14:textId="77777777" w:rsidR="00056055" w:rsidRPr="00011A43" w:rsidRDefault="00056055" w:rsidP="00FF0657"/>
    <w:p w14:paraId="33C621A9" w14:textId="2AC36132" w:rsidR="00DE52EE" w:rsidRDefault="00DF2CE2" w:rsidP="009859C9">
      <w:pPr>
        <w:rPr>
          <w:b/>
          <w:bCs/>
          <w:u w:val="single"/>
        </w:rPr>
      </w:pPr>
      <w:r>
        <w:rPr>
          <w:b/>
          <w:bCs/>
          <w:u w:val="single"/>
        </w:rPr>
        <w:t>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  <w:r w:rsidR="00DF1374">
        <w:rPr>
          <w:b/>
          <w:bCs/>
          <w:u w:val="single"/>
        </w:rPr>
        <w:t xml:space="preserve"> </w:t>
      </w:r>
    </w:p>
    <w:p w14:paraId="5C0EE4C9" w14:textId="19060E29" w:rsidR="00132FE4" w:rsidRDefault="00132FE4" w:rsidP="00132FE4">
      <w:pPr>
        <w:pStyle w:val="Odstavecseseznamem"/>
        <w:numPr>
          <w:ilvl w:val="0"/>
          <w:numId w:val="44"/>
        </w:numPr>
      </w:pPr>
      <w:r>
        <w:t>Konzultační hodiny dát na intranet a na dveře – pedagogové, kteří tento úkol ještě nesplnili byli vyzváni, aby úkol splnili bezodkladně</w:t>
      </w:r>
    </w:p>
    <w:p w14:paraId="50E86464" w14:textId="503EBCB8" w:rsidR="00DF4A16" w:rsidRDefault="00132FE4" w:rsidP="00DF4A16">
      <w:pPr>
        <w:pStyle w:val="Odstavecseseznamem"/>
        <w:numPr>
          <w:ilvl w:val="0"/>
          <w:numId w:val="46"/>
        </w:numPr>
        <w:spacing w:line="256" w:lineRule="auto"/>
      </w:pPr>
      <w:r>
        <w:t xml:space="preserve">Vytisknout rozvrh, připsat KH a aktivity. Rozvrh podepsat a </w:t>
      </w:r>
      <w:r w:rsidR="00DF4A16">
        <w:t xml:space="preserve">odevzdat </w:t>
      </w:r>
      <w:r w:rsidR="004D02DC">
        <w:t>v</w:t>
      </w:r>
      <w:r>
        <w:t xml:space="preserve">edoucí </w:t>
      </w:r>
      <w:r w:rsidR="004D02DC">
        <w:t xml:space="preserve">KJ </w:t>
      </w:r>
      <w:r w:rsidR="00DF4A16">
        <w:rPr>
          <w:rFonts w:cstheme="minorHAnsi"/>
          <w:b/>
          <w:bCs/>
        </w:rPr>
        <w:t>→</w:t>
      </w:r>
      <w:r w:rsidR="00DF4A16">
        <w:rPr>
          <w:b/>
          <w:bCs/>
        </w:rPr>
        <w:t xml:space="preserve"> splněno</w:t>
      </w:r>
    </w:p>
    <w:p w14:paraId="3EB58D8A" w14:textId="76CC9928" w:rsidR="00132FE4" w:rsidRDefault="00132FE4" w:rsidP="00132FE4">
      <w:pPr>
        <w:pStyle w:val="Odstavecseseznamem"/>
        <w:numPr>
          <w:ilvl w:val="0"/>
          <w:numId w:val="44"/>
        </w:numPr>
      </w:pPr>
      <w:r>
        <w:t xml:space="preserve">Vedoucí sekcí (Aj, </w:t>
      </w:r>
      <w:proofErr w:type="spellStart"/>
      <w:r>
        <w:t>Nj</w:t>
      </w:r>
      <w:proofErr w:type="spellEnd"/>
      <w:r>
        <w:t xml:space="preserve"> a </w:t>
      </w:r>
      <w:proofErr w:type="spellStart"/>
      <w:r>
        <w:t>Čj</w:t>
      </w:r>
      <w:proofErr w:type="spellEnd"/>
      <w:r>
        <w:t>) – kontrola ukázkových testů na webu, naplánovat přijímací řízení do RJV</w:t>
      </w:r>
      <w:r w:rsidR="00DF4A16">
        <w:t xml:space="preserve"> </w:t>
      </w:r>
      <w:r w:rsidR="00DF4A16">
        <w:rPr>
          <w:rFonts w:cstheme="minorHAnsi"/>
          <w:b/>
          <w:bCs/>
        </w:rPr>
        <w:t>→</w:t>
      </w:r>
      <w:r w:rsidR="00DF4A16">
        <w:rPr>
          <w:b/>
          <w:bCs/>
        </w:rPr>
        <w:t xml:space="preserve"> splněno</w:t>
      </w:r>
      <w:r w:rsidR="00742142">
        <w:rPr>
          <w:b/>
          <w:bCs/>
        </w:rPr>
        <w:t xml:space="preserve">, </w:t>
      </w:r>
      <w:r w:rsidR="00742142">
        <w:t xml:space="preserve">kontrola přijímacích testů </w:t>
      </w:r>
      <w:r w:rsidR="00742142">
        <w:rPr>
          <w:b/>
          <w:bCs/>
        </w:rPr>
        <w:t>ještě probíhá</w:t>
      </w:r>
    </w:p>
    <w:p w14:paraId="5603C145" w14:textId="1BEF0B34" w:rsidR="00132FE4" w:rsidRDefault="00132FE4" w:rsidP="00132FE4">
      <w:pPr>
        <w:pStyle w:val="Odstavecseseznamem"/>
        <w:numPr>
          <w:ilvl w:val="0"/>
          <w:numId w:val="44"/>
        </w:numPr>
      </w:pPr>
      <w:r>
        <w:t xml:space="preserve">Martinovi předat podepsané zkušební zprávy </w:t>
      </w:r>
      <w:r w:rsidR="00DF4A16">
        <w:rPr>
          <w:rFonts w:cstheme="minorHAnsi"/>
          <w:b/>
          <w:bCs/>
        </w:rPr>
        <w:t>→</w:t>
      </w:r>
      <w:r w:rsidR="00DF4A16">
        <w:rPr>
          <w:b/>
          <w:bCs/>
        </w:rPr>
        <w:t xml:space="preserve"> splněno</w:t>
      </w:r>
    </w:p>
    <w:p w14:paraId="691A619C" w14:textId="31E42331" w:rsidR="00132FE4" w:rsidRDefault="00132FE4" w:rsidP="00132FE4">
      <w:pPr>
        <w:pStyle w:val="Odstavecseseznamem"/>
        <w:numPr>
          <w:ilvl w:val="0"/>
          <w:numId w:val="44"/>
        </w:numPr>
      </w:pPr>
      <w:r>
        <w:t>Možnost dobrovolných kurzů</w:t>
      </w:r>
      <w:r w:rsidR="00DF4A16">
        <w:t xml:space="preserve"> – kurz AJ ještě </w:t>
      </w:r>
      <w:proofErr w:type="gramStart"/>
      <w:r w:rsidR="00DF4A16">
        <w:t>řeší</w:t>
      </w:r>
      <w:proofErr w:type="gramEnd"/>
      <w:r w:rsidR="00DF4A16">
        <w:t xml:space="preserve"> dr. Jarkovská</w:t>
      </w:r>
      <w:r w:rsidR="00DF1374">
        <w:t>, další DK se neotevřou pro nedostatek zájemců</w:t>
      </w:r>
    </w:p>
    <w:p w14:paraId="4465D4D1" w14:textId="4F00F9A7" w:rsidR="00DF2CE2" w:rsidRDefault="00DF2CE2" w:rsidP="00DF2CE2">
      <w:pPr>
        <w:rPr>
          <w:b/>
          <w:bCs/>
          <w:u w:val="single"/>
        </w:rPr>
      </w:pPr>
      <w:r w:rsidRPr="00DF2CE2">
        <w:rPr>
          <w:b/>
          <w:bCs/>
          <w:u w:val="single"/>
        </w:rPr>
        <w:lastRenderedPageBreak/>
        <w:t>Nové úkoly:</w:t>
      </w:r>
    </w:p>
    <w:p w14:paraId="3A12C3B7" w14:textId="330D235F" w:rsidR="00DF1374" w:rsidRDefault="00F00E75" w:rsidP="00365D6B">
      <w:pPr>
        <w:pStyle w:val="Odstavecseseznamem"/>
        <w:numPr>
          <w:ilvl w:val="0"/>
          <w:numId w:val="44"/>
        </w:numPr>
      </w:pPr>
      <w:r>
        <w:t>Pl</w:t>
      </w:r>
      <w:r w:rsidR="00742142">
        <w:t>án dovolených – do 18.3.2024 vyplnit na sekretariátu</w:t>
      </w:r>
      <w:r w:rsidR="00E2788D">
        <w:t xml:space="preserve"> (vyplňuje se vše od ledna 2024)</w:t>
      </w:r>
      <w:r w:rsidR="00742142">
        <w:t xml:space="preserve">. </w:t>
      </w:r>
    </w:p>
    <w:p w14:paraId="5247C1D8" w14:textId="6389C3A9" w:rsidR="00365D6B" w:rsidRDefault="00DF1374" w:rsidP="00365D6B">
      <w:pPr>
        <w:pStyle w:val="Odstavecseseznamem"/>
        <w:numPr>
          <w:ilvl w:val="0"/>
          <w:numId w:val="44"/>
        </w:numPr>
      </w:pPr>
      <w:r>
        <w:t xml:space="preserve">Budou stanoveny služby (zapojení pedagogů i techniků). Služba nahlásí telefonické spojení, na kterém bude v době služby (9,00 – 13,00 hodin) k zastižení (mobil, případně pevnou linku do kanceláře). K zastižení na telefonu musí být </w:t>
      </w:r>
      <w:r w:rsidR="000F069B">
        <w:t>také</w:t>
      </w:r>
      <w:r>
        <w:t xml:space="preserve"> pedagogové, kteří nečerpají dovolenou.</w:t>
      </w:r>
      <w:r w:rsidR="00742142">
        <w:t xml:space="preserve"> </w:t>
      </w:r>
    </w:p>
    <w:p w14:paraId="0B3F9F83" w14:textId="2E1CA5B8" w:rsidR="00DF1374" w:rsidRDefault="00DF1374" w:rsidP="00365D6B">
      <w:pPr>
        <w:pStyle w:val="Odstavecseseznamem"/>
        <w:numPr>
          <w:ilvl w:val="0"/>
          <w:numId w:val="44"/>
        </w:numPr>
      </w:pPr>
      <w:r>
        <w:t>Zůstatky</w:t>
      </w:r>
      <w:r w:rsidR="00E2788D">
        <w:t xml:space="preserve"> loňské dovolené a nárok na letošní dovolenou nahlásit Martinovi, který tyto údaje zanese do plánu dovolené.</w:t>
      </w:r>
      <w:r>
        <w:t xml:space="preserve"> </w:t>
      </w:r>
    </w:p>
    <w:p w14:paraId="287940D8" w14:textId="5F4115F4" w:rsidR="00742142" w:rsidRDefault="00742142" w:rsidP="00742142">
      <w:pPr>
        <w:pStyle w:val="Odstavecseseznamem"/>
        <w:numPr>
          <w:ilvl w:val="0"/>
          <w:numId w:val="47"/>
        </w:numPr>
      </w:pPr>
      <w:r>
        <w:t>Hromadná dovolená 23.12., 27.12., 30.-31.12, celkem 4 dny</w:t>
      </w:r>
    </w:p>
    <w:p w14:paraId="560CC0F6" w14:textId="0F5ECE25" w:rsidR="00742142" w:rsidRDefault="00742142" w:rsidP="00742142">
      <w:pPr>
        <w:pStyle w:val="Odstavecseseznamem"/>
        <w:numPr>
          <w:ilvl w:val="0"/>
          <w:numId w:val="47"/>
        </w:numPr>
      </w:pPr>
      <w:r>
        <w:t>Celofakultní dovolená PEF 29.7. – 9.8.2024</w:t>
      </w:r>
    </w:p>
    <w:p w14:paraId="34142AC5" w14:textId="77777777" w:rsidR="00991653" w:rsidRPr="00991653" w:rsidRDefault="00991653" w:rsidP="00991653">
      <w:pPr>
        <w:pStyle w:val="Odstavecseseznamem"/>
        <w:ind w:left="1440"/>
      </w:pPr>
    </w:p>
    <w:p w14:paraId="52ED7ED5" w14:textId="1627F3F8" w:rsidR="00B75E38" w:rsidRDefault="00FD5749" w:rsidP="00FF0657">
      <w:pPr>
        <w:rPr>
          <w:b/>
          <w:bCs/>
          <w:u w:val="single"/>
        </w:rPr>
      </w:pPr>
      <w:r w:rsidRPr="00FF0657">
        <w:rPr>
          <w:b/>
          <w:bCs/>
          <w:u w:val="single"/>
        </w:rPr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5FEDA428" w14:textId="4BBD954E" w:rsidR="00826CA5" w:rsidRDefault="00F00E75" w:rsidP="007666D0">
      <w:pPr>
        <w:pStyle w:val="Odstavecseseznamem"/>
        <w:numPr>
          <w:ilvl w:val="0"/>
          <w:numId w:val="42"/>
        </w:numPr>
      </w:pPr>
      <w:r>
        <w:t>Promoce – 21.3.2024 – účast vedoucí katedry, 17.-22.6.2024 vedoucí katedry a dr. Jarkovská</w:t>
      </w:r>
    </w:p>
    <w:p w14:paraId="68B2F564" w14:textId="7597F587" w:rsidR="007666D0" w:rsidRDefault="00F00E75" w:rsidP="007666D0">
      <w:pPr>
        <w:pStyle w:val="Odstavecseseznamem"/>
        <w:numPr>
          <w:ilvl w:val="0"/>
          <w:numId w:val="42"/>
        </w:numPr>
      </w:pPr>
      <w:r>
        <w:t>Příprava</w:t>
      </w:r>
      <w:r w:rsidR="007666D0">
        <w:t xml:space="preserve"> SZZ</w:t>
      </w:r>
      <w:r>
        <w:t xml:space="preserve"> </w:t>
      </w:r>
      <w:r w:rsidR="004D02DC">
        <w:t>květen–červen</w:t>
      </w:r>
      <w:r>
        <w:t xml:space="preserve"> 2024</w:t>
      </w:r>
    </w:p>
    <w:p w14:paraId="120A4D93" w14:textId="2215F611" w:rsidR="00EF6F40" w:rsidRDefault="00EF6F40" w:rsidP="00EF6F40">
      <w:pPr>
        <w:pStyle w:val="Odstavecseseznamem"/>
        <w:numPr>
          <w:ilvl w:val="1"/>
          <w:numId w:val="42"/>
        </w:numPr>
      </w:pPr>
      <w:r>
        <w:t>Odevzdání BP do 15.3.</w:t>
      </w:r>
      <w:r w:rsidR="00D80D7C">
        <w:t>2024</w:t>
      </w:r>
      <w:r>
        <w:t xml:space="preserve"> a DP do 3</w:t>
      </w:r>
      <w:r w:rsidR="00CE2B05">
        <w:t>1</w:t>
      </w:r>
      <w:r>
        <w:t>.3.</w:t>
      </w:r>
      <w:r w:rsidR="00D80D7C">
        <w:t>2024</w:t>
      </w:r>
    </w:p>
    <w:p w14:paraId="0536F261" w14:textId="5C7B14E5" w:rsidR="00EF6F40" w:rsidRDefault="00EF6F40" w:rsidP="00EF6F40">
      <w:pPr>
        <w:pStyle w:val="Odstavecseseznamem"/>
        <w:numPr>
          <w:ilvl w:val="1"/>
          <w:numId w:val="42"/>
        </w:numPr>
      </w:pPr>
      <w:r>
        <w:t>Do 3</w:t>
      </w:r>
      <w:r w:rsidR="00F00E75">
        <w:t>0</w:t>
      </w:r>
      <w:r>
        <w:t>.</w:t>
      </w:r>
      <w:r w:rsidR="00F00E75">
        <w:t>4</w:t>
      </w:r>
      <w:r>
        <w:t>.</w:t>
      </w:r>
      <w:r w:rsidR="00D80D7C">
        <w:t>2024</w:t>
      </w:r>
      <w:r>
        <w:t xml:space="preserve"> musí být zhotoveny posudky </w:t>
      </w:r>
      <w:r w:rsidR="00CE2B05">
        <w:t>vedoucích a oponentů</w:t>
      </w:r>
      <w:r>
        <w:t> BP a DP</w:t>
      </w:r>
    </w:p>
    <w:p w14:paraId="4BFEB0A9" w14:textId="4A876D55" w:rsidR="00F00E75" w:rsidRDefault="00F00E75" w:rsidP="00EF6F40">
      <w:pPr>
        <w:pStyle w:val="Odstavecseseznamem"/>
        <w:numPr>
          <w:ilvl w:val="1"/>
          <w:numId w:val="42"/>
        </w:numPr>
      </w:pPr>
      <w:r>
        <w:t>Vytištěnou práci + teze přinese student k SZZ</w:t>
      </w:r>
    </w:p>
    <w:p w14:paraId="2FE82926" w14:textId="4C773AF2" w:rsidR="00F00E75" w:rsidRDefault="00F00E75" w:rsidP="00EF6F40">
      <w:pPr>
        <w:pStyle w:val="Odstavecseseznamem"/>
        <w:numPr>
          <w:ilvl w:val="1"/>
          <w:numId w:val="42"/>
        </w:numPr>
      </w:pPr>
      <w:r>
        <w:t>Přehled důležitých termínů k SZZ květen a červen 2024 za</w:t>
      </w:r>
      <w:r w:rsidR="000F069B">
        <w:t>slala</w:t>
      </w:r>
      <w:r>
        <w:t xml:space="preserve"> vedoucí katedry mailem členům katedry</w:t>
      </w:r>
    </w:p>
    <w:p w14:paraId="22980531" w14:textId="50610743" w:rsidR="007666D0" w:rsidRDefault="007666D0" w:rsidP="007666D0">
      <w:pPr>
        <w:pStyle w:val="Odstavecseseznamem"/>
        <w:numPr>
          <w:ilvl w:val="0"/>
          <w:numId w:val="42"/>
        </w:numPr>
      </w:pPr>
      <w:r>
        <w:t>Příprava přijímacího řízení pro akademický rok 2024/2025</w:t>
      </w:r>
    </w:p>
    <w:p w14:paraId="06496E85" w14:textId="77777777" w:rsidR="00DC6BDD" w:rsidRDefault="00DC6BDD" w:rsidP="00E17140">
      <w:pPr>
        <w:pStyle w:val="Odstavecseseznamem"/>
        <w:numPr>
          <w:ilvl w:val="1"/>
          <w:numId w:val="42"/>
        </w:numPr>
      </w:pPr>
      <w:r>
        <w:t>Letošní přijímací řízení proběhne klasicky v tištěné podobě. V dalším období se zvažuje elektronické přijímací řízení (vyjde se ze zkušeností FAPPZ, kde již letos proběhne přijímací řízení elektronicky)</w:t>
      </w:r>
    </w:p>
    <w:p w14:paraId="54AEF9AD" w14:textId="2DD8C604" w:rsidR="00DC6BDD" w:rsidRDefault="00DC6BDD" w:rsidP="00E17140">
      <w:pPr>
        <w:pStyle w:val="Odstavecseseznamem"/>
        <w:numPr>
          <w:ilvl w:val="1"/>
          <w:numId w:val="42"/>
        </w:numPr>
      </w:pPr>
      <w:r>
        <w:t xml:space="preserve">Metodologické semináře </w:t>
      </w:r>
      <w:r w:rsidR="000F069B">
        <w:t xml:space="preserve">ohledně BP, DP </w:t>
      </w:r>
      <w:r>
        <w:t xml:space="preserve">pro studenty v češtině povede Ing. D. Stará, Ph.D. Pokud by byl zájem o semináře i v angličtině, </w:t>
      </w:r>
      <w:r w:rsidR="000F069B">
        <w:t>vedení PEF bude rádo, když se KJ zapojí</w:t>
      </w:r>
      <w:r>
        <w:t>.</w:t>
      </w:r>
    </w:p>
    <w:p w14:paraId="43E00BC4" w14:textId="77777777" w:rsidR="00DC6BDD" w:rsidRDefault="00DC6BDD" w:rsidP="001F2053">
      <w:pPr>
        <w:pStyle w:val="Odstavecseseznamem"/>
        <w:numPr>
          <w:ilvl w:val="0"/>
          <w:numId w:val="42"/>
        </w:numPr>
      </w:pPr>
      <w:r>
        <w:t>Příprava nových studijních programů ESF+</w:t>
      </w:r>
    </w:p>
    <w:p w14:paraId="3B6F2630" w14:textId="312A337D" w:rsidR="00E17140" w:rsidRPr="004947DB" w:rsidRDefault="00DC6BDD" w:rsidP="00E17140">
      <w:pPr>
        <w:pStyle w:val="Odstavecseseznamem"/>
        <w:numPr>
          <w:ilvl w:val="1"/>
          <w:numId w:val="42"/>
        </w:numPr>
      </w:pPr>
      <w:r>
        <w:t xml:space="preserve">Projektové řízení – distanční forma (Aj) </w:t>
      </w:r>
    </w:p>
    <w:p w14:paraId="5B68D103" w14:textId="77777777" w:rsidR="00DC6BDD" w:rsidRDefault="00DC6BDD" w:rsidP="00E17140">
      <w:pPr>
        <w:pStyle w:val="Odstavecseseznamem"/>
        <w:numPr>
          <w:ilvl w:val="1"/>
          <w:numId w:val="42"/>
        </w:numPr>
      </w:pPr>
      <w:r>
        <w:t>Ekonomie a mezinárodní ekonomické vztahy</w:t>
      </w:r>
    </w:p>
    <w:p w14:paraId="7B052E25" w14:textId="4182B679" w:rsidR="00136A99" w:rsidRPr="00DC6BDD" w:rsidRDefault="00DC6BDD" w:rsidP="00DC6BDD">
      <w:pPr>
        <w:pStyle w:val="Odstavecseseznamem"/>
        <w:numPr>
          <w:ilvl w:val="1"/>
          <w:numId w:val="42"/>
        </w:numPr>
        <w:rPr>
          <w:b/>
          <w:bCs/>
        </w:rPr>
      </w:pPr>
      <w:r>
        <w:t xml:space="preserve">Inovativní podnikání (Aj) </w:t>
      </w:r>
    </w:p>
    <w:p w14:paraId="65E7ED61" w14:textId="2D6B1344" w:rsidR="00DC6BDD" w:rsidRDefault="00DC6BDD" w:rsidP="007666D0">
      <w:pPr>
        <w:pStyle w:val="Odstavecseseznamem"/>
        <w:numPr>
          <w:ilvl w:val="0"/>
          <w:numId w:val="43"/>
        </w:numPr>
      </w:pPr>
      <w:r>
        <w:t xml:space="preserve">Hodnocení mezinárodních aktivit za rok 2023 </w:t>
      </w:r>
    </w:p>
    <w:p w14:paraId="2E0693D0" w14:textId="5FAAC536" w:rsidR="002F3472" w:rsidRDefault="002F3472" w:rsidP="00E17140">
      <w:pPr>
        <w:pStyle w:val="Odstavecseseznamem"/>
        <w:numPr>
          <w:ilvl w:val="1"/>
          <w:numId w:val="43"/>
        </w:numPr>
      </w:pPr>
      <w:r w:rsidRPr="002F3472">
        <w:t>Výuka ve studijních programech akreditovaných v anglickém jazyce</w:t>
      </w:r>
      <w:r>
        <w:t xml:space="preserve"> (v anglicky vyučovaných programech byli v ZS 2023/24 nejvíce zastoupeni studenti z Indie a Kazachstánu). Celkem v ZS ve všech formách studia vyučovaných v anglickém jazyce studovalo 1829 studentů.</w:t>
      </w:r>
    </w:p>
    <w:p w14:paraId="50648EFC" w14:textId="4A3EB87B" w:rsidR="002F3472" w:rsidRDefault="002F3472" w:rsidP="00E17140">
      <w:pPr>
        <w:pStyle w:val="Odstavecseseznamem"/>
        <w:numPr>
          <w:ilvl w:val="1"/>
          <w:numId w:val="43"/>
        </w:numPr>
      </w:pPr>
      <w:r>
        <w:t>Krátkodobé studium zahraničních studentů na PEF</w:t>
      </w:r>
    </w:p>
    <w:p w14:paraId="7B026953" w14:textId="1CF8AED6" w:rsidR="002F3472" w:rsidRDefault="002F3472" w:rsidP="00E17140">
      <w:pPr>
        <w:pStyle w:val="Odstavecseseznamem"/>
        <w:numPr>
          <w:ilvl w:val="1"/>
          <w:numId w:val="43"/>
        </w:numPr>
      </w:pPr>
      <w:r>
        <w:t>Zapojení zahraničních lektorů z partnerských univerzit ve výuce</w:t>
      </w:r>
      <w:r w:rsidR="0088146E">
        <w:t xml:space="preserve"> (programy Erasmus i CEEPUS)</w:t>
      </w:r>
    </w:p>
    <w:p w14:paraId="0D54C777" w14:textId="3212C61E" w:rsidR="002F3472" w:rsidRDefault="002F3472" w:rsidP="00E17140">
      <w:pPr>
        <w:pStyle w:val="Odstavecseseznamem"/>
        <w:numPr>
          <w:ilvl w:val="1"/>
          <w:numId w:val="43"/>
        </w:numPr>
      </w:pPr>
      <w:r>
        <w:t>Studentské mobility</w:t>
      </w:r>
      <w:r w:rsidR="0088146E">
        <w:t xml:space="preserve"> (Erasmus + </w:t>
      </w:r>
      <w:r w:rsidR="004D02DC">
        <w:t>nebo v</w:t>
      </w:r>
      <w:r w:rsidR="0088146E">
        <w:t> rámci přímé meziuniverzitní spolupráce)</w:t>
      </w:r>
    </w:p>
    <w:p w14:paraId="39F998B0" w14:textId="5A49A42C" w:rsidR="002F3472" w:rsidRDefault="002F3472" w:rsidP="00E17140">
      <w:pPr>
        <w:pStyle w:val="Odstavecseseznamem"/>
        <w:numPr>
          <w:ilvl w:val="1"/>
          <w:numId w:val="43"/>
        </w:numPr>
      </w:pPr>
      <w:r>
        <w:t>Aktivity PEF ČZU v ELLS (</w:t>
      </w:r>
      <w:proofErr w:type="spellStart"/>
      <w:r>
        <w:t>Euroleague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)</w:t>
      </w:r>
    </w:p>
    <w:p w14:paraId="734131CD" w14:textId="16C678A1" w:rsidR="002F3472" w:rsidRDefault="002F3472" w:rsidP="00E17140">
      <w:pPr>
        <w:pStyle w:val="Odstavecseseznamem"/>
        <w:numPr>
          <w:ilvl w:val="1"/>
          <w:numId w:val="43"/>
        </w:numPr>
      </w:pPr>
      <w:r>
        <w:t xml:space="preserve">Aktivity PEF ČZU v rámci sítě IBSEN </w:t>
      </w:r>
      <w:r w:rsidR="0088146E">
        <w:t xml:space="preserve">(v roce 2023 se konala první letní škola) </w:t>
      </w:r>
    </w:p>
    <w:p w14:paraId="00B70A5D" w14:textId="34FD4FBE" w:rsidR="002F3472" w:rsidRDefault="002F3472" w:rsidP="00E17140">
      <w:pPr>
        <w:pStyle w:val="Odstavecseseznamem"/>
        <w:numPr>
          <w:ilvl w:val="1"/>
          <w:numId w:val="43"/>
        </w:numPr>
      </w:pPr>
      <w:r>
        <w:t xml:space="preserve">Zapojení PEF ČZU do univerzitního konsorcia International Joint </w:t>
      </w:r>
      <w:proofErr w:type="spellStart"/>
      <w:r>
        <w:t>Cross-Border</w:t>
      </w:r>
      <w:proofErr w:type="spellEnd"/>
      <w:r>
        <w:t xml:space="preserve"> PhD </w:t>
      </w:r>
      <w:proofErr w:type="spellStart"/>
      <w:r>
        <w:t>Programme</w:t>
      </w:r>
      <w:proofErr w:type="spellEnd"/>
      <w:r>
        <w:t xml:space="preserve"> in International </w:t>
      </w:r>
      <w:proofErr w:type="spellStart"/>
      <w:r>
        <w:t>Economics</w:t>
      </w:r>
      <w:proofErr w:type="spellEnd"/>
    </w:p>
    <w:p w14:paraId="270C2991" w14:textId="7FAB694E" w:rsidR="002F3472" w:rsidRPr="002F3472" w:rsidRDefault="002F3472" w:rsidP="00E17140">
      <w:pPr>
        <w:pStyle w:val="Odstavecseseznamem"/>
        <w:numPr>
          <w:ilvl w:val="1"/>
          <w:numId w:val="43"/>
        </w:numPr>
      </w:pPr>
      <w:r>
        <w:t>Ostatní aktivity v oblasti mezinárodní spolupráce</w:t>
      </w:r>
      <w:r w:rsidR="0088146E">
        <w:t xml:space="preserve"> – organizace jazykových kurzů pro zájemce o budoucí studium na ČZU. Katedrou jazyků, dr. </w:t>
      </w:r>
      <w:proofErr w:type="spellStart"/>
      <w:r w:rsidR="0088146E">
        <w:t>Drebitkovou</w:t>
      </w:r>
      <w:proofErr w:type="spellEnd"/>
      <w:r w:rsidR="0088146E">
        <w:t xml:space="preserve"> Malou</w:t>
      </w:r>
      <w:r w:rsidR="004D02DC">
        <w:t>,</w:t>
      </w:r>
      <w:r w:rsidR="0088146E">
        <w:t xml:space="preserve"> byl organizován Intenzivní jazykový kurz Španělštiny v </w:t>
      </w:r>
      <w:proofErr w:type="spellStart"/>
      <w:r w:rsidR="0088146E">
        <w:t>Salamance</w:t>
      </w:r>
      <w:proofErr w:type="spellEnd"/>
      <w:r w:rsidR="0088146E">
        <w:t xml:space="preserve">. </w:t>
      </w:r>
      <w:r w:rsidR="000F069B">
        <w:t>Poděkování od p. proděkana Tomšíka.</w:t>
      </w:r>
    </w:p>
    <w:p w14:paraId="6CDD8CC8" w14:textId="670234BE" w:rsidR="007666D0" w:rsidRPr="007666D0" w:rsidRDefault="0088146E" w:rsidP="007666D0">
      <w:pPr>
        <w:pStyle w:val="Odstavecseseznamem"/>
      </w:pPr>
      <w:r>
        <w:t>Mezinárodní styky jsou pro ČZU přínosem i z ekonomického hlediska</w:t>
      </w:r>
    </w:p>
    <w:p w14:paraId="45298F6D" w14:textId="77777777" w:rsidR="00365D6B" w:rsidRPr="00365D6B" w:rsidRDefault="00365D6B" w:rsidP="00365D6B">
      <w:pPr>
        <w:pStyle w:val="Odstavecseseznamem"/>
        <w:ind w:left="1440"/>
        <w:rPr>
          <w:b/>
          <w:bCs/>
        </w:rPr>
      </w:pPr>
    </w:p>
    <w:p w14:paraId="0728B396" w14:textId="77777777" w:rsidR="00DC6BDD" w:rsidRDefault="00DC6BDD" w:rsidP="00DC6BDD">
      <w:pPr>
        <w:rPr>
          <w:b/>
          <w:bCs/>
          <w:u w:val="single"/>
        </w:rPr>
      </w:pPr>
      <w:r w:rsidRPr="000B7F35">
        <w:rPr>
          <w:b/>
          <w:bCs/>
          <w:u w:val="single"/>
        </w:rPr>
        <w:lastRenderedPageBreak/>
        <w:t xml:space="preserve">Kolegium děkana – </w:t>
      </w:r>
      <w:r>
        <w:rPr>
          <w:b/>
          <w:bCs/>
          <w:u w:val="single"/>
        </w:rPr>
        <w:t>Věda a výzkum</w:t>
      </w:r>
    </w:p>
    <w:p w14:paraId="3F7E2861" w14:textId="52B9B16E" w:rsidR="00DC6BDD" w:rsidRDefault="0088146E" w:rsidP="00DC6BDD">
      <w:pPr>
        <w:pStyle w:val="Odstavecseseznamem"/>
        <w:numPr>
          <w:ilvl w:val="0"/>
          <w:numId w:val="43"/>
        </w:numPr>
      </w:pPr>
      <w:r>
        <w:t>Zhodnocení vědecko-výzkumné činnosti na PEF za rok 2023</w:t>
      </w:r>
    </w:p>
    <w:p w14:paraId="384468C0" w14:textId="77777777" w:rsidR="0088146E" w:rsidRPr="0088146E" w:rsidRDefault="0088146E" w:rsidP="00DC6BDD">
      <w:pPr>
        <w:pStyle w:val="Odstavecseseznamem"/>
        <w:numPr>
          <w:ilvl w:val="1"/>
          <w:numId w:val="43"/>
        </w:numPr>
        <w:rPr>
          <w:b/>
          <w:bCs/>
        </w:rPr>
      </w:pPr>
      <w:r>
        <w:t>Zhodnocení tvůrčí činnosti PEF za rok 2023</w:t>
      </w:r>
    </w:p>
    <w:p w14:paraId="575D91FE" w14:textId="77777777" w:rsidR="0088146E" w:rsidRPr="0088146E" w:rsidRDefault="0088146E" w:rsidP="00DC6BDD">
      <w:pPr>
        <w:pStyle w:val="Odstavecseseznamem"/>
        <w:numPr>
          <w:ilvl w:val="1"/>
          <w:numId w:val="43"/>
        </w:numPr>
        <w:rPr>
          <w:b/>
          <w:bCs/>
        </w:rPr>
      </w:pPr>
      <w:r>
        <w:t>Zhodnocení IGA za rok 2023</w:t>
      </w:r>
    </w:p>
    <w:p w14:paraId="65B2188D" w14:textId="45EE78E3" w:rsidR="0088146E" w:rsidRPr="0088146E" w:rsidRDefault="0088146E" w:rsidP="00DC6BDD">
      <w:pPr>
        <w:pStyle w:val="Odstavecseseznamem"/>
        <w:numPr>
          <w:ilvl w:val="1"/>
          <w:numId w:val="43"/>
        </w:numPr>
        <w:rPr>
          <w:b/>
          <w:bCs/>
        </w:rPr>
      </w:pPr>
      <w:r>
        <w:t>Zhodnocení konferencí a časopisů za rok 2023</w:t>
      </w:r>
      <w:r w:rsidR="004D02DC">
        <w:t xml:space="preserve"> (opětovný apel na publikace. Počet publikací v časopisech s impakt faktorem se zvýšil, naopak klesl počet publikací v recenzovaných časopisech).</w:t>
      </w:r>
    </w:p>
    <w:p w14:paraId="22B54E67" w14:textId="77777777" w:rsidR="0088146E" w:rsidRPr="00011351" w:rsidRDefault="0088146E" w:rsidP="00DC6BDD">
      <w:pPr>
        <w:pStyle w:val="Odstavecseseznamem"/>
        <w:numPr>
          <w:ilvl w:val="1"/>
          <w:numId w:val="43"/>
        </w:numPr>
        <w:rPr>
          <w:b/>
          <w:bCs/>
        </w:rPr>
      </w:pPr>
      <w:r>
        <w:t>Zhodnocení doktorského studia za rok 2023</w:t>
      </w:r>
    </w:p>
    <w:p w14:paraId="58B55909" w14:textId="58DBE283" w:rsidR="00011351" w:rsidRDefault="00011351" w:rsidP="00D94051">
      <w:pPr>
        <w:pStyle w:val="Odstavecseseznamem"/>
        <w:numPr>
          <w:ilvl w:val="0"/>
          <w:numId w:val="43"/>
        </w:numPr>
      </w:pPr>
      <w:r>
        <w:t xml:space="preserve">Plán realizace Strategického záměru PEF ČZU 2021+ pro rok 2024 – letos </w:t>
      </w:r>
      <w:proofErr w:type="gramStart"/>
      <w:r>
        <w:t>končí</w:t>
      </w:r>
      <w:proofErr w:type="gramEnd"/>
    </w:p>
    <w:p w14:paraId="6F535128" w14:textId="77777777" w:rsidR="00D94051" w:rsidRPr="00D94051" w:rsidRDefault="00D94051" w:rsidP="00D94051">
      <w:pPr>
        <w:pStyle w:val="Odstavecseseznamem"/>
        <w:rPr>
          <w:b/>
          <w:bCs/>
          <w:u w:val="single"/>
        </w:rPr>
      </w:pPr>
    </w:p>
    <w:p w14:paraId="03180B41" w14:textId="3258313D" w:rsidR="00E17140" w:rsidRPr="00E17140" w:rsidRDefault="00E17140" w:rsidP="00FD0116">
      <w:pPr>
        <w:rPr>
          <w:b/>
          <w:bCs/>
          <w:u w:val="single"/>
        </w:rPr>
      </w:pPr>
      <w:r w:rsidRPr="00E17140">
        <w:rPr>
          <w:b/>
          <w:bCs/>
          <w:u w:val="single"/>
        </w:rPr>
        <w:t>Různé</w:t>
      </w:r>
    </w:p>
    <w:p w14:paraId="53D9D2CB" w14:textId="77777777" w:rsidR="00011351" w:rsidRDefault="00011351" w:rsidP="00E17140">
      <w:pPr>
        <w:pStyle w:val="Odstavecseseznamem"/>
        <w:numPr>
          <w:ilvl w:val="0"/>
          <w:numId w:val="45"/>
        </w:numPr>
      </w:pPr>
      <w:r>
        <w:t>Pan děkan informoval o přípravě sjednocení pravidel pro stipendia</w:t>
      </w:r>
    </w:p>
    <w:p w14:paraId="093AD1C5" w14:textId="77777777" w:rsidR="00011351" w:rsidRDefault="00011351" w:rsidP="00E17140">
      <w:pPr>
        <w:pStyle w:val="Odstavecseseznamem"/>
        <w:numPr>
          <w:ilvl w:val="0"/>
          <w:numId w:val="45"/>
        </w:numPr>
      </w:pPr>
      <w:r>
        <w:t>16.3.2024 Ples ČZU</w:t>
      </w:r>
    </w:p>
    <w:p w14:paraId="2225AA1F" w14:textId="7C0163A2" w:rsidR="00011351" w:rsidRDefault="00011351" w:rsidP="00E17140">
      <w:pPr>
        <w:pStyle w:val="Odstavecseseznamem"/>
        <w:numPr>
          <w:ilvl w:val="0"/>
          <w:numId w:val="45"/>
        </w:numPr>
      </w:pPr>
      <w:r>
        <w:t>11.4.2024 koncert Marie Rottrové v Aule</w:t>
      </w:r>
    </w:p>
    <w:p w14:paraId="5FCE5D1E" w14:textId="7B2A7656" w:rsidR="00011351" w:rsidRDefault="00011351" w:rsidP="00E17140">
      <w:pPr>
        <w:pStyle w:val="Odstavecseseznamem"/>
        <w:numPr>
          <w:ilvl w:val="0"/>
          <w:numId w:val="45"/>
        </w:numPr>
      </w:pPr>
      <w:r>
        <w:t>26.4.2024 – Výjezdní zasedání vedoucích kateder</w:t>
      </w:r>
    </w:p>
    <w:p w14:paraId="1C0C5174" w14:textId="77777777" w:rsidR="00011351" w:rsidRDefault="00011351" w:rsidP="00E17140">
      <w:pPr>
        <w:pStyle w:val="Odstavecseseznamem"/>
        <w:numPr>
          <w:ilvl w:val="0"/>
          <w:numId w:val="45"/>
        </w:numPr>
      </w:pPr>
      <w:r>
        <w:t>Testovací centrum – v případě potřeby budou služby v době SZZ, kdy doktorandi pracují v komisích SZZ, zajišťovány i ostatními zaměstnanci PEF (technici a případně i pedagogové, kteří Testovací centrum využívají)</w:t>
      </w:r>
    </w:p>
    <w:p w14:paraId="4B6D2D48" w14:textId="517B623F" w:rsidR="00E53EC2" w:rsidRDefault="00E53EC2" w:rsidP="00E17140">
      <w:pPr>
        <w:pStyle w:val="Odstavecseseznamem"/>
        <w:numPr>
          <w:ilvl w:val="0"/>
          <w:numId w:val="45"/>
        </w:numPr>
      </w:pPr>
      <w:r>
        <w:t>Studenti</w:t>
      </w:r>
      <w:r w:rsidR="000F069B">
        <w:t xml:space="preserve"> si mohou požádat </w:t>
      </w:r>
      <w:r>
        <w:t>o možnost skládat test mimo TC do 9. týdne</w:t>
      </w:r>
      <w:r w:rsidR="000F069B">
        <w:t>. Informace má být v </w:t>
      </w:r>
      <w:proofErr w:type="spellStart"/>
      <w:r w:rsidR="000F069B">
        <w:t>Moodlu</w:t>
      </w:r>
      <w:proofErr w:type="spellEnd"/>
      <w:r w:rsidR="000F069B">
        <w:t xml:space="preserve"> – viz předchozí zápisy</w:t>
      </w:r>
    </w:p>
    <w:p w14:paraId="381F0FA2" w14:textId="77777777" w:rsidR="00E17140" w:rsidRDefault="00E17140" w:rsidP="00E17140">
      <w:pPr>
        <w:pStyle w:val="Odstavecseseznamem"/>
      </w:pPr>
    </w:p>
    <w:p w14:paraId="543FC584" w14:textId="1E1B1FF1" w:rsidR="00EC7AEB" w:rsidRDefault="007C7B23" w:rsidP="000D5126">
      <w:r>
        <w:t xml:space="preserve">V Praze </w:t>
      </w:r>
      <w:r w:rsidR="00E53EC2">
        <w:t>8.3</w:t>
      </w:r>
      <w:r>
        <w:t>. 202</w:t>
      </w:r>
      <w:r w:rsidR="00A85708">
        <w:t>4</w:t>
      </w:r>
    </w:p>
    <w:p w14:paraId="671C287D" w14:textId="546723CF" w:rsidR="00B77B6A" w:rsidRDefault="00B77B6A" w:rsidP="000D5126"/>
    <w:p w14:paraId="13D5AA6C" w14:textId="06F7AC22" w:rsidR="009A6418" w:rsidRDefault="009A6418" w:rsidP="000D5126"/>
    <w:p w14:paraId="03A32F36" w14:textId="6FA8A04D" w:rsidR="000D5126" w:rsidRDefault="000D5126" w:rsidP="000D5126">
      <w:r>
        <w:t xml:space="preserve">Zpracovala: Ing. </w:t>
      </w:r>
      <w:r w:rsidR="00E53EC2">
        <w:t>Radka Vlkovičová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CD7"/>
    <w:multiLevelType w:val="hybridMultilevel"/>
    <w:tmpl w:val="5F38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E35"/>
    <w:multiLevelType w:val="hybridMultilevel"/>
    <w:tmpl w:val="FEB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B8C"/>
    <w:multiLevelType w:val="hybridMultilevel"/>
    <w:tmpl w:val="CBB6A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562"/>
    <w:multiLevelType w:val="hybridMultilevel"/>
    <w:tmpl w:val="E6304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E2F"/>
    <w:multiLevelType w:val="hybridMultilevel"/>
    <w:tmpl w:val="2E46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610"/>
    <w:multiLevelType w:val="hybridMultilevel"/>
    <w:tmpl w:val="2C58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2" w15:restartNumberingAfterBreak="0">
    <w:nsid w:val="294E5860"/>
    <w:multiLevelType w:val="hybridMultilevel"/>
    <w:tmpl w:val="2FDEB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B4292"/>
    <w:multiLevelType w:val="hybridMultilevel"/>
    <w:tmpl w:val="32E8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4DA5"/>
    <w:multiLevelType w:val="hybridMultilevel"/>
    <w:tmpl w:val="F2540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D58"/>
    <w:multiLevelType w:val="hybridMultilevel"/>
    <w:tmpl w:val="1B6C8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E104E7"/>
    <w:multiLevelType w:val="hybridMultilevel"/>
    <w:tmpl w:val="43C4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5387F"/>
    <w:multiLevelType w:val="hybridMultilevel"/>
    <w:tmpl w:val="29CE2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5349"/>
    <w:multiLevelType w:val="hybridMultilevel"/>
    <w:tmpl w:val="B270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128FF"/>
    <w:multiLevelType w:val="hybridMultilevel"/>
    <w:tmpl w:val="FC96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F7D7D"/>
    <w:multiLevelType w:val="hybridMultilevel"/>
    <w:tmpl w:val="4DECED08"/>
    <w:lvl w:ilvl="0" w:tplc="AAA293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6A58A7"/>
    <w:multiLevelType w:val="hybridMultilevel"/>
    <w:tmpl w:val="91BC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39DB"/>
    <w:multiLevelType w:val="hybridMultilevel"/>
    <w:tmpl w:val="730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1AFA"/>
    <w:multiLevelType w:val="hybridMultilevel"/>
    <w:tmpl w:val="559A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30DA3"/>
    <w:multiLevelType w:val="hybridMultilevel"/>
    <w:tmpl w:val="CA18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D710C"/>
    <w:multiLevelType w:val="hybridMultilevel"/>
    <w:tmpl w:val="4186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A6A86"/>
    <w:multiLevelType w:val="hybridMultilevel"/>
    <w:tmpl w:val="AA6E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61456"/>
    <w:multiLevelType w:val="hybridMultilevel"/>
    <w:tmpl w:val="C724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76D8A"/>
    <w:multiLevelType w:val="hybridMultilevel"/>
    <w:tmpl w:val="B9BE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43806"/>
    <w:multiLevelType w:val="hybridMultilevel"/>
    <w:tmpl w:val="1E08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FD0E21"/>
    <w:multiLevelType w:val="hybridMultilevel"/>
    <w:tmpl w:val="8DB2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743"/>
    <w:multiLevelType w:val="hybridMultilevel"/>
    <w:tmpl w:val="F050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29"/>
  </w:num>
  <w:num w:numId="2" w16cid:durableId="1820265622">
    <w:abstractNumId w:val="7"/>
  </w:num>
  <w:num w:numId="3" w16cid:durableId="185751692">
    <w:abstractNumId w:val="21"/>
  </w:num>
  <w:num w:numId="4" w16cid:durableId="1825317555">
    <w:abstractNumId w:val="43"/>
  </w:num>
  <w:num w:numId="5" w16cid:durableId="1405833078">
    <w:abstractNumId w:val="9"/>
  </w:num>
  <w:num w:numId="6" w16cid:durableId="578247778">
    <w:abstractNumId w:val="38"/>
  </w:num>
  <w:num w:numId="7" w16cid:durableId="1134450141">
    <w:abstractNumId w:val="31"/>
  </w:num>
  <w:num w:numId="8" w16cid:durableId="312294551">
    <w:abstractNumId w:val="16"/>
  </w:num>
  <w:num w:numId="9" w16cid:durableId="1346900723">
    <w:abstractNumId w:val="8"/>
  </w:num>
  <w:num w:numId="10" w16cid:durableId="2033989293">
    <w:abstractNumId w:val="20"/>
  </w:num>
  <w:num w:numId="11" w16cid:durableId="1946813553">
    <w:abstractNumId w:val="3"/>
  </w:num>
  <w:num w:numId="12" w16cid:durableId="1342899855">
    <w:abstractNumId w:val="22"/>
  </w:num>
  <w:num w:numId="13" w16cid:durableId="601229963">
    <w:abstractNumId w:val="14"/>
  </w:num>
  <w:num w:numId="14" w16cid:durableId="1055662539">
    <w:abstractNumId w:val="10"/>
  </w:num>
  <w:num w:numId="15" w16cid:durableId="970286184">
    <w:abstractNumId w:val="23"/>
  </w:num>
  <w:num w:numId="16" w16cid:durableId="1418096385">
    <w:abstractNumId w:val="41"/>
  </w:num>
  <w:num w:numId="17" w16cid:durableId="573899178">
    <w:abstractNumId w:val="18"/>
  </w:num>
  <w:num w:numId="18" w16cid:durableId="1917662397">
    <w:abstractNumId w:val="45"/>
  </w:num>
  <w:num w:numId="19" w16cid:durableId="1515995968">
    <w:abstractNumId w:val="19"/>
  </w:num>
  <w:num w:numId="20" w16cid:durableId="1632974112">
    <w:abstractNumId w:val="11"/>
  </w:num>
  <w:num w:numId="21" w16cid:durableId="1552380898">
    <w:abstractNumId w:val="1"/>
  </w:num>
  <w:num w:numId="22" w16cid:durableId="1300187048">
    <w:abstractNumId w:val="13"/>
  </w:num>
  <w:num w:numId="23" w16cid:durableId="1360472766">
    <w:abstractNumId w:val="44"/>
  </w:num>
  <w:num w:numId="24" w16cid:durableId="1327900856">
    <w:abstractNumId w:val="32"/>
  </w:num>
  <w:num w:numId="25" w16cid:durableId="482965001">
    <w:abstractNumId w:val="6"/>
  </w:num>
  <w:num w:numId="26" w16cid:durableId="928543557">
    <w:abstractNumId w:val="36"/>
  </w:num>
  <w:num w:numId="27" w16cid:durableId="1013384414">
    <w:abstractNumId w:val="42"/>
  </w:num>
  <w:num w:numId="28" w16cid:durableId="905989642">
    <w:abstractNumId w:val="12"/>
  </w:num>
  <w:num w:numId="29" w16cid:durableId="1058554096">
    <w:abstractNumId w:val="2"/>
  </w:num>
  <w:num w:numId="30" w16cid:durableId="2141878832">
    <w:abstractNumId w:val="30"/>
  </w:num>
  <w:num w:numId="31" w16cid:durableId="2089693769">
    <w:abstractNumId w:val="34"/>
  </w:num>
  <w:num w:numId="32" w16cid:durableId="1243446067">
    <w:abstractNumId w:val="15"/>
  </w:num>
  <w:num w:numId="33" w16cid:durableId="6178678">
    <w:abstractNumId w:val="27"/>
  </w:num>
  <w:num w:numId="34" w16cid:durableId="1103452331">
    <w:abstractNumId w:val="33"/>
  </w:num>
  <w:num w:numId="35" w16cid:durableId="614484464">
    <w:abstractNumId w:val="17"/>
  </w:num>
  <w:num w:numId="36" w16cid:durableId="1957563764">
    <w:abstractNumId w:val="26"/>
  </w:num>
  <w:num w:numId="37" w16cid:durableId="992832900">
    <w:abstractNumId w:val="25"/>
  </w:num>
  <w:num w:numId="38" w16cid:durableId="732430805">
    <w:abstractNumId w:val="37"/>
  </w:num>
  <w:num w:numId="39" w16cid:durableId="377126430">
    <w:abstractNumId w:val="5"/>
  </w:num>
  <w:num w:numId="40" w16cid:durableId="1804155616">
    <w:abstractNumId w:val="35"/>
  </w:num>
  <w:num w:numId="41" w16cid:durableId="1867982162">
    <w:abstractNumId w:val="40"/>
  </w:num>
  <w:num w:numId="42" w16cid:durableId="1701662436">
    <w:abstractNumId w:val="24"/>
  </w:num>
  <w:num w:numId="43" w16cid:durableId="1236744152">
    <w:abstractNumId w:val="4"/>
  </w:num>
  <w:num w:numId="44" w16cid:durableId="1948585933">
    <w:abstractNumId w:val="39"/>
  </w:num>
  <w:num w:numId="45" w16cid:durableId="1001592089">
    <w:abstractNumId w:val="0"/>
  </w:num>
  <w:num w:numId="46" w16cid:durableId="1896231969">
    <w:abstractNumId w:val="17"/>
  </w:num>
  <w:num w:numId="47" w16cid:durableId="131926590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066D2"/>
    <w:rsid w:val="00011351"/>
    <w:rsid w:val="00011A43"/>
    <w:rsid w:val="00022E2A"/>
    <w:rsid w:val="00026109"/>
    <w:rsid w:val="00055062"/>
    <w:rsid w:val="00056055"/>
    <w:rsid w:val="00070665"/>
    <w:rsid w:val="000706D4"/>
    <w:rsid w:val="000762BE"/>
    <w:rsid w:val="00084081"/>
    <w:rsid w:val="000A27E5"/>
    <w:rsid w:val="000A4C21"/>
    <w:rsid w:val="000B0DC0"/>
    <w:rsid w:val="000B7F35"/>
    <w:rsid w:val="000D0BA5"/>
    <w:rsid w:val="000D15BE"/>
    <w:rsid w:val="000D5126"/>
    <w:rsid w:val="000F069B"/>
    <w:rsid w:val="000F085C"/>
    <w:rsid w:val="0010353C"/>
    <w:rsid w:val="0010740C"/>
    <w:rsid w:val="001152B7"/>
    <w:rsid w:val="00122A81"/>
    <w:rsid w:val="00127B64"/>
    <w:rsid w:val="00132FE4"/>
    <w:rsid w:val="00135431"/>
    <w:rsid w:val="00135499"/>
    <w:rsid w:val="00136A99"/>
    <w:rsid w:val="001401DE"/>
    <w:rsid w:val="0014113F"/>
    <w:rsid w:val="001535C5"/>
    <w:rsid w:val="00155CFC"/>
    <w:rsid w:val="00157064"/>
    <w:rsid w:val="0016197B"/>
    <w:rsid w:val="00187A8D"/>
    <w:rsid w:val="001A177F"/>
    <w:rsid w:val="001B716A"/>
    <w:rsid w:val="001C279A"/>
    <w:rsid w:val="001C517C"/>
    <w:rsid w:val="001D77FA"/>
    <w:rsid w:val="001E1994"/>
    <w:rsid w:val="001E7FFD"/>
    <w:rsid w:val="001F2053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743B3"/>
    <w:rsid w:val="00291595"/>
    <w:rsid w:val="00292375"/>
    <w:rsid w:val="00295405"/>
    <w:rsid w:val="0029666C"/>
    <w:rsid w:val="002A3C97"/>
    <w:rsid w:val="002C6DA5"/>
    <w:rsid w:val="002D0803"/>
    <w:rsid w:val="002D2CEB"/>
    <w:rsid w:val="002E1A28"/>
    <w:rsid w:val="002E7E2B"/>
    <w:rsid w:val="002F3472"/>
    <w:rsid w:val="002F615E"/>
    <w:rsid w:val="003117FD"/>
    <w:rsid w:val="00330D43"/>
    <w:rsid w:val="00335910"/>
    <w:rsid w:val="00343FC1"/>
    <w:rsid w:val="00344029"/>
    <w:rsid w:val="003656BA"/>
    <w:rsid w:val="00365D6B"/>
    <w:rsid w:val="003869AE"/>
    <w:rsid w:val="00392EE8"/>
    <w:rsid w:val="003A2068"/>
    <w:rsid w:val="003C0F01"/>
    <w:rsid w:val="003C7D0F"/>
    <w:rsid w:val="003E18B4"/>
    <w:rsid w:val="003E3456"/>
    <w:rsid w:val="003E6C80"/>
    <w:rsid w:val="00404571"/>
    <w:rsid w:val="00423072"/>
    <w:rsid w:val="0042627F"/>
    <w:rsid w:val="004373CB"/>
    <w:rsid w:val="0044151C"/>
    <w:rsid w:val="004451F2"/>
    <w:rsid w:val="00447A62"/>
    <w:rsid w:val="004533C0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C445B"/>
    <w:rsid w:val="004D02DC"/>
    <w:rsid w:val="004D5AD6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76939"/>
    <w:rsid w:val="00593BF9"/>
    <w:rsid w:val="005A67FA"/>
    <w:rsid w:val="005B12BF"/>
    <w:rsid w:val="005D6345"/>
    <w:rsid w:val="005E6F6F"/>
    <w:rsid w:val="005E7D1F"/>
    <w:rsid w:val="005F4773"/>
    <w:rsid w:val="005F77DA"/>
    <w:rsid w:val="006345E4"/>
    <w:rsid w:val="00644715"/>
    <w:rsid w:val="00654099"/>
    <w:rsid w:val="006559CD"/>
    <w:rsid w:val="00656E3B"/>
    <w:rsid w:val="00670797"/>
    <w:rsid w:val="00677480"/>
    <w:rsid w:val="006872EA"/>
    <w:rsid w:val="006879F8"/>
    <w:rsid w:val="00697C91"/>
    <w:rsid w:val="006A1DA0"/>
    <w:rsid w:val="006A6406"/>
    <w:rsid w:val="006B0B20"/>
    <w:rsid w:val="006B40C1"/>
    <w:rsid w:val="006B5428"/>
    <w:rsid w:val="006E1A94"/>
    <w:rsid w:val="006F174B"/>
    <w:rsid w:val="006F2F13"/>
    <w:rsid w:val="00700DED"/>
    <w:rsid w:val="00704AC9"/>
    <w:rsid w:val="007070BE"/>
    <w:rsid w:val="00717ACC"/>
    <w:rsid w:val="0072541F"/>
    <w:rsid w:val="00742142"/>
    <w:rsid w:val="00760560"/>
    <w:rsid w:val="007666D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146BD"/>
    <w:rsid w:val="00820C10"/>
    <w:rsid w:val="008255A2"/>
    <w:rsid w:val="00825942"/>
    <w:rsid w:val="00826CA5"/>
    <w:rsid w:val="00834A21"/>
    <w:rsid w:val="0084271D"/>
    <w:rsid w:val="008551C0"/>
    <w:rsid w:val="0087137B"/>
    <w:rsid w:val="00874B12"/>
    <w:rsid w:val="008803A9"/>
    <w:rsid w:val="00880B19"/>
    <w:rsid w:val="0088146E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9C9"/>
    <w:rsid w:val="00985C1E"/>
    <w:rsid w:val="00987EF0"/>
    <w:rsid w:val="00991653"/>
    <w:rsid w:val="009A6418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1354"/>
    <w:rsid w:val="00A4203A"/>
    <w:rsid w:val="00A445EC"/>
    <w:rsid w:val="00A47BCB"/>
    <w:rsid w:val="00A5510A"/>
    <w:rsid w:val="00A828CA"/>
    <w:rsid w:val="00A837EB"/>
    <w:rsid w:val="00A85708"/>
    <w:rsid w:val="00A873AC"/>
    <w:rsid w:val="00AC3DF4"/>
    <w:rsid w:val="00AD0BCA"/>
    <w:rsid w:val="00AE1556"/>
    <w:rsid w:val="00AF422A"/>
    <w:rsid w:val="00B0593D"/>
    <w:rsid w:val="00B24CC7"/>
    <w:rsid w:val="00B258D1"/>
    <w:rsid w:val="00B33A89"/>
    <w:rsid w:val="00B52F8A"/>
    <w:rsid w:val="00B64C70"/>
    <w:rsid w:val="00B75E38"/>
    <w:rsid w:val="00B77B6A"/>
    <w:rsid w:val="00B81621"/>
    <w:rsid w:val="00BA0BB8"/>
    <w:rsid w:val="00BD2155"/>
    <w:rsid w:val="00BD485A"/>
    <w:rsid w:val="00BD70C5"/>
    <w:rsid w:val="00BE7324"/>
    <w:rsid w:val="00BE73E8"/>
    <w:rsid w:val="00BF5D22"/>
    <w:rsid w:val="00C14147"/>
    <w:rsid w:val="00C14C5A"/>
    <w:rsid w:val="00C213E9"/>
    <w:rsid w:val="00C23C8B"/>
    <w:rsid w:val="00C312DC"/>
    <w:rsid w:val="00C35EC4"/>
    <w:rsid w:val="00C54D19"/>
    <w:rsid w:val="00C677ED"/>
    <w:rsid w:val="00C840BB"/>
    <w:rsid w:val="00C94988"/>
    <w:rsid w:val="00CA4A9C"/>
    <w:rsid w:val="00CA5758"/>
    <w:rsid w:val="00CB1258"/>
    <w:rsid w:val="00CC42B2"/>
    <w:rsid w:val="00CD129B"/>
    <w:rsid w:val="00CD27E8"/>
    <w:rsid w:val="00CE2B05"/>
    <w:rsid w:val="00D051F9"/>
    <w:rsid w:val="00D12111"/>
    <w:rsid w:val="00D14017"/>
    <w:rsid w:val="00D23305"/>
    <w:rsid w:val="00D24C10"/>
    <w:rsid w:val="00D27416"/>
    <w:rsid w:val="00D52A21"/>
    <w:rsid w:val="00D539F0"/>
    <w:rsid w:val="00D6373E"/>
    <w:rsid w:val="00D64141"/>
    <w:rsid w:val="00D76339"/>
    <w:rsid w:val="00D80D7C"/>
    <w:rsid w:val="00D82D93"/>
    <w:rsid w:val="00D87A94"/>
    <w:rsid w:val="00D91F5C"/>
    <w:rsid w:val="00D93799"/>
    <w:rsid w:val="00D9397A"/>
    <w:rsid w:val="00D94051"/>
    <w:rsid w:val="00D95A67"/>
    <w:rsid w:val="00DA3529"/>
    <w:rsid w:val="00DA6C95"/>
    <w:rsid w:val="00DB0628"/>
    <w:rsid w:val="00DB6175"/>
    <w:rsid w:val="00DC6BDD"/>
    <w:rsid w:val="00DD33F5"/>
    <w:rsid w:val="00DD5EEB"/>
    <w:rsid w:val="00DD6F5D"/>
    <w:rsid w:val="00DE52EE"/>
    <w:rsid w:val="00DF1374"/>
    <w:rsid w:val="00DF222A"/>
    <w:rsid w:val="00DF2CE2"/>
    <w:rsid w:val="00DF4A16"/>
    <w:rsid w:val="00E00799"/>
    <w:rsid w:val="00E0232E"/>
    <w:rsid w:val="00E17140"/>
    <w:rsid w:val="00E20763"/>
    <w:rsid w:val="00E2788D"/>
    <w:rsid w:val="00E45D2B"/>
    <w:rsid w:val="00E53EC2"/>
    <w:rsid w:val="00E546F5"/>
    <w:rsid w:val="00E551A3"/>
    <w:rsid w:val="00E663E1"/>
    <w:rsid w:val="00E7549D"/>
    <w:rsid w:val="00E96E41"/>
    <w:rsid w:val="00EC7AEB"/>
    <w:rsid w:val="00EF6F40"/>
    <w:rsid w:val="00F00E75"/>
    <w:rsid w:val="00F02F4E"/>
    <w:rsid w:val="00F03254"/>
    <w:rsid w:val="00F05481"/>
    <w:rsid w:val="00F23277"/>
    <w:rsid w:val="00F41059"/>
    <w:rsid w:val="00F54A75"/>
    <w:rsid w:val="00F624EE"/>
    <w:rsid w:val="00F62A62"/>
    <w:rsid w:val="00F809A1"/>
    <w:rsid w:val="00FA40CD"/>
    <w:rsid w:val="00FA6D88"/>
    <w:rsid w:val="00FA6D8F"/>
    <w:rsid w:val="00FB385A"/>
    <w:rsid w:val="00FC011A"/>
    <w:rsid w:val="00FC56DF"/>
    <w:rsid w:val="00FC5717"/>
    <w:rsid w:val="00FD0116"/>
    <w:rsid w:val="00FD5749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Vlkovičová Radka</cp:lastModifiedBy>
  <cp:revision>14</cp:revision>
  <cp:lastPrinted>2024-03-11T12:33:00Z</cp:lastPrinted>
  <dcterms:created xsi:type="dcterms:W3CDTF">2024-03-08T08:34:00Z</dcterms:created>
  <dcterms:modified xsi:type="dcterms:W3CDTF">2024-03-11T12:33:00Z</dcterms:modified>
</cp:coreProperties>
</file>